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4C73D" w14:textId="77777777" w:rsidR="001A67C0" w:rsidRPr="001A67C0" w:rsidRDefault="001A67C0">
      <w:pPr>
        <w:rPr>
          <w:b/>
        </w:rPr>
      </w:pPr>
      <w:r w:rsidRPr="001A67C0">
        <w:rPr>
          <w:b/>
        </w:rPr>
        <w:t>ACCURSED - ( anathema , Strong's G331 )</w:t>
      </w:r>
    </w:p>
    <w:p w14:paraId="19C50C12" w14:textId="77777777" w:rsidR="001A67C0" w:rsidRDefault="001A67C0">
      <w:r w:rsidRPr="001A67C0">
        <w:rPr>
          <w:b/>
        </w:rPr>
        <w:t>Summary:</w:t>
      </w:r>
    </w:p>
    <w:p w14:paraId="2B98F856" w14:textId="77777777" w:rsidR="001A67C0" w:rsidRDefault="001A67C0">
      <w:r>
        <w:t>The Greek word anathema refers to someone or something devoted to destruction, placed under God's severe curse, and completely alienated from Him. Originally denoting an offering set up and dedicated in a temple, the biblical usage reflects the Old Testament concept of the "ban" or things exclusively devoted to God for total destruction. In Galatians 1:9, the word serves as a terrifying, judicial apostolic pronouncement: anyone who alters the gospel of grace is handed over to the highest degree of divine wrath and eternal ruin.</w:t>
      </w:r>
    </w:p>
    <w:p w14:paraId="72FE8E19" w14:textId="77777777" w:rsidR="001A67C0" w:rsidRDefault="001A67C0"/>
    <w:p w14:paraId="155D78BD" w14:textId="77777777" w:rsidR="001A67C0" w:rsidRDefault="001A67C0">
      <w:r w:rsidRPr="001A67C0">
        <w:rPr>
          <w:b/>
        </w:rPr>
        <w:t>Full Study:</w:t>
      </w:r>
    </w:p>
    <w:p w14:paraId="5FDB5641" w14:textId="77777777" w:rsidR="001A67C0" w:rsidRDefault="001A67C0"/>
    <w:p w14:paraId="2D81FA7D" w14:textId="77777777" w:rsidR="001A67C0" w:rsidRPr="001A67C0" w:rsidRDefault="001A67C0">
      <w:pPr>
        <w:rPr>
          <w:b/>
        </w:rPr>
      </w:pPr>
      <w:r w:rsidRPr="001A67C0">
        <w:rPr>
          <w:b/>
        </w:rPr>
        <w:t>1. Word Picture / Background</w:t>
      </w:r>
    </w:p>
    <w:p w14:paraId="3E0E13B6" w14:textId="77777777" w:rsidR="001A67C0" w:rsidRDefault="001A67C0">
      <w:r>
        <w:t>• Etymologically, the word is formed from ana (up) and tithemi (to place or set). Originally in classical Greek, it meant to "set up" a votive offering in a temple, dedicating it permanently to a deity.</w:t>
      </w:r>
    </w:p>
    <w:p w14:paraId="34117D9B" w14:textId="77777777" w:rsidR="001A67C0" w:rsidRDefault="001A67C0">
      <w:r>
        <w:t>• In the Greek translation of the Old Testament (the Septuagint), anathema became the standard translation for the Hebrew word herem—the "ban."</w:t>
      </w:r>
    </w:p>
    <w:p w14:paraId="2412A6FC" w14:textId="77777777" w:rsidR="001A67C0" w:rsidRDefault="001A67C0">
      <w:r>
        <w:t>• In the Old Testament, things placed under the ban (such as the plunder of Jericho or the Amalekites) could never be redeemed; they belonged exclusively to God and had to be entirely destroyed. Consequently, the Greek word shifted from meaning a "dedicated offering" to representing something doomed, cursed, and irrevocably handed over to divine wrath.</w:t>
      </w:r>
    </w:p>
    <w:p w14:paraId="6E0B08A6" w14:textId="77777777" w:rsidR="001A67C0" w:rsidRDefault="001A67C0"/>
    <w:p w14:paraId="1658A728" w14:textId="77777777" w:rsidR="001A67C0" w:rsidRPr="001A67C0" w:rsidRDefault="001A67C0">
      <w:pPr>
        <w:rPr>
          <w:b/>
        </w:rPr>
      </w:pPr>
      <w:r w:rsidRPr="001A67C0">
        <w:rPr>
          <w:b/>
        </w:rPr>
        <w:t>2. Meaning / Lexical Definition</w:t>
      </w:r>
    </w:p>
    <w:p w14:paraId="4E4C915B" w14:textId="77777777" w:rsidR="001A67C0" w:rsidRDefault="001A67C0">
      <w:r>
        <w:t>• A thing devoted to God without hope of being redeemed.</w:t>
      </w:r>
    </w:p>
    <w:p w14:paraId="13DF7D07" w14:textId="77777777" w:rsidR="001A67C0" w:rsidRDefault="001A67C0">
      <w:r>
        <w:t>• A person or thing doomed to destruction; a curse or the state of being accursed.</w:t>
      </w:r>
    </w:p>
    <w:p w14:paraId="3FE2F19F" w14:textId="77777777" w:rsidR="001A67C0" w:rsidRDefault="001A67C0">
      <w:r>
        <w:t>• In the New Testament, it signifies absolute separation from Christ and subjection to eternal punishment.</w:t>
      </w:r>
    </w:p>
    <w:p w14:paraId="6F773E23" w14:textId="77777777" w:rsidR="001A67C0" w:rsidRDefault="001A67C0"/>
    <w:p w14:paraId="746A76F0" w14:textId="77777777" w:rsidR="001A67C0" w:rsidRPr="001A67C0" w:rsidRDefault="001A67C0">
      <w:pPr>
        <w:rPr>
          <w:b/>
        </w:rPr>
      </w:pPr>
      <w:r w:rsidRPr="001A67C0">
        <w:rPr>
          <w:b/>
        </w:rPr>
        <w:t>3. Usage and Word Pictures</w:t>
      </w:r>
    </w:p>
    <w:p w14:paraId="7EA7E6A4" w14:textId="77777777" w:rsidR="001A67C0" w:rsidRDefault="001A67C0">
      <w:r>
        <w:t>• The word functions as a spiritual death sentence. It is not a casual profanity or a human wish of ill will, but a formal, judicial surrender of a person to the righteous wrath of God.</w:t>
      </w:r>
    </w:p>
    <w:p w14:paraId="0B369390" w14:textId="77777777" w:rsidR="001A67C0" w:rsidRDefault="001A67C0">
      <w:r>
        <w:t>• To be anathema is to be cut off from the covenant community, entirely forsaken by God, and marked for absolute ruin.</w:t>
      </w:r>
    </w:p>
    <w:p w14:paraId="7C0C967E" w14:textId="77777777" w:rsidR="001A67C0" w:rsidRDefault="001A67C0">
      <w:r>
        <w:t>• It portrays a complete inversion of salvation: instead of being set apart for blessing and life, the object is set apart for judgment and destruction.</w:t>
      </w:r>
    </w:p>
    <w:p w14:paraId="4C00893D" w14:textId="77777777" w:rsidR="001A67C0" w:rsidRDefault="001A67C0"/>
    <w:p w14:paraId="7FAA7905" w14:textId="77777777" w:rsidR="001A67C0" w:rsidRPr="001A67C0" w:rsidRDefault="001A67C0">
      <w:pPr>
        <w:rPr>
          <w:b/>
        </w:rPr>
      </w:pPr>
      <w:r w:rsidRPr="001A67C0">
        <w:rPr>
          <w:b/>
        </w:rPr>
        <w:t>4. Theological Implications</w:t>
      </w:r>
    </w:p>
    <w:p w14:paraId="57A10D16" w14:textId="77777777" w:rsidR="001A67C0" w:rsidRDefault="001A67C0">
      <w:r>
        <w:t>• The severity of the word underscores the exclusivity, purity, and sanctity of the gospel of grace. Because human salvation rests entirely on the finished work of Christ, to add to it or subtract from it is to destroy the only means of human rescue.</w:t>
      </w:r>
    </w:p>
    <w:p w14:paraId="3F128657" w14:textId="77777777" w:rsidR="001A67C0" w:rsidRDefault="001A67C0">
      <w:r>
        <w:t>• God views the corruption of the gospel not as a minor theological error or a difference of opinion, but as a damning, eternally fatal offense.</w:t>
      </w:r>
    </w:p>
    <w:p w14:paraId="4FFBB182" w14:textId="77777777" w:rsidR="001A67C0" w:rsidRDefault="001A67C0">
      <w:r>
        <w:t>• The use of anathema demonstrates God's fierce protective jealousy over His truth, His glory, and His church. False teachers who lead sheep astray incur the heaviest possible divine penalty.</w:t>
      </w:r>
    </w:p>
    <w:p w14:paraId="72075D34" w14:textId="77777777" w:rsidR="001A67C0" w:rsidRDefault="001A67C0"/>
    <w:p w14:paraId="616237C6" w14:textId="77777777" w:rsidR="001A67C0" w:rsidRPr="001A67C0" w:rsidRDefault="001A67C0">
      <w:pPr>
        <w:rPr>
          <w:b/>
        </w:rPr>
      </w:pPr>
      <w:r w:rsidRPr="001A67C0">
        <w:rPr>
          <w:b/>
        </w:rPr>
        <w:t>5. Contextual Nuance in the Passage</w:t>
      </w:r>
    </w:p>
    <w:p w14:paraId="1E319BEE" w14:textId="77777777" w:rsidR="001A67C0" w:rsidRDefault="001A67C0">
      <w:r>
        <w:t>• In Galatians 1:9, Paul applies this terrifying curse to the Judaizers—false teachers who were demanding that Gentile believers add circumcision and the Mosaic law to faith in Christ in order to be saved.</w:t>
      </w:r>
    </w:p>
    <w:p w14:paraId="0216D938" w14:textId="77777777" w:rsidR="001A67C0" w:rsidRDefault="001A67C0">
      <w:r>
        <w:t>• Paul repeats the curse from verse 8 to show this is a settled, deliberate apostolic verdict, not a momentary outburst of anger.</w:t>
      </w:r>
    </w:p>
    <w:p w14:paraId="525D4C1F" w14:textId="77777777" w:rsidR="001A67C0" w:rsidRDefault="001A67C0">
      <w:r>
        <w:t>• He audaciously establishes that the message is superior to the messenger: if he himself or even a magnificent angel from heaven were to change the gospel, they too must be anathema. The context demands absolute intolerance for a false gospel.</w:t>
      </w:r>
    </w:p>
    <w:p w14:paraId="4AFB7699" w14:textId="77777777" w:rsidR="001A67C0" w:rsidRDefault="001A67C0"/>
    <w:p w14:paraId="56C3AB70" w14:textId="77777777" w:rsidR="001A67C0" w:rsidRPr="001A67C0" w:rsidRDefault="001A67C0">
      <w:pPr>
        <w:rPr>
          <w:b/>
        </w:rPr>
      </w:pPr>
      <w:r w:rsidRPr="001A67C0">
        <w:rPr>
          <w:b/>
        </w:rPr>
        <w:t>6. Key Uses in Other Verses (NKJV)</w:t>
      </w:r>
    </w:p>
    <w:p w14:paraId="0624E053" w14:textId="77777777" w:rsidR="001A67C0" w:rsidRDefault="001A67C0">
      <w:r>
        <w:t>• Romans 9:3 – "For I could wish that I myself were accursed from Christ for my brethren, my countrymen according to the flesh..." (Demonstrating Paul's sacrificial love; he was willing to suffer the eternal ban if it could save Israel).</w:t>
      </w:r>
    </w:p>
    <w:p w14:paraId="598D7784" w14:textId="77777777" w:rsidR="001A67C0" w:rsidRDefault="001A67C0">
      <w:r>
        <w:t>• 1 Corinthians 12:3 – "Therefore I make known to you that no one speaking by the Spirit of God calls Jesus accursed, and no one can say that Jesus is Lord except by the Holy Spirit."</w:t>
      </w:r>
    </w:p>
    <w:p w14:paraId="5EB62A2E" w14:textId="77777777" w:rsidR="001A67C0" w:rsidRDefault="001A67C0">
      <w:r>
        <w:t>• 1 Corinthians 16:22 – "If anyone does not love the Lord Jesus Christ, let him be accursed. O Lord, come!"</w:t>
      </w:r>
    </w:p>
    <w:p w14:paraId="110661D4" w14:textId="77777777" w:rsidR="001A67C0" w:rsidRDefault="001A67C0"/>
    <w:p w14:paraId="059CC120" w14:textId="77777777" w:rsidR="001A67C0" w:rsidRPr="001A67C0" w:rsidRDefault="001A67C0">
      <w:pPr>
        <w:rPr>
          <w:b/>
        </w:rPr>
      </w:pPr>
      <w:r w:rsidRPr="001A67C0">
        <w:rPr>
          <w:b/>
        </w:rPr>
        <w:t>7. Other Relevant Insights</w:t>
      </w:r>
    </w:p>
    <w:p w14:paraId="280D8331" w14:textId="77777777" w:rsidR="001A67C0" w:rsidRDefault="001A67C0">
      <w:r>
        <w:t>• In later church history, "anathema" became a formal ecclesiastical term used by church councils (such as the Council of Trent) to excommunicate heretics.</w:t>
      </w:r>
    </w:p>
    <w:p w14:paraId="360A926A" w14:textId="77777777" w:rsidR="001A67C0" w:rsidRDefault="001A67C0">
      <w:r>
        <w:t>• While the councils used it as an act of institutional church discipline, Paul's usage in Galatians reaches further, invoking a profound eschatological reality: eternal separation from God.</w:t>
      </w:r>
    </w:p>
    <w:p w14:paraId="5BD67C9C" w14:textId="77777777" w:rsidR="001A67C0" w:rsidRDefault="001A67C0">
      <w:r>
        <w:t>• There is a related word, anathema with a long 'e' (Strong's G334, found in Luke 21:5), which retains the older, positive classical meaning of a beautiful temple offering or gift. Paul strictly uses the spelling with the short 'e' (G331) to denote the curse of destruction.</w:t>
      </w:r>
    </w:p>
    <w:p w14:paraId="504EE778" w14:textId="77777777" w:rsidR="001A67C0" w:rsidRDefault="001A67C0"/>
    <w:p w14:paraId="3141EA6D" w14:textId="77777777" w:rsidR="001A67C0" w:rsidRPr="001A67C0" w:rsidRDefault="001A67C0">
      <w:pPr>
        <w:rPr>
          <w:b/>
        </w:rPr>
      </w:pPr>
      <w:r w:rsidRPr="001A67C0">
        <w:rPr>
          <w:b/>
        </w:rPr>
        <w:t>8. References</w:t>
      </w:r>
    </w:p>
    <w:p w14:paraId="30EE53A0" w14:textId="77777777" w:rsidR="001A67C0" w:rsidRDefault="001A67C0">
      <w:r>
        <w:t>• BDAG, Greek-English Lexicon of the New Testament</w:t>
      </w:r>
    </w:p>
    <w:p w14:paraId="39AC8E84" w14:textId="77777777" w:rsidR="001A67C0" w:rsidRDefault="001A67C0">
      <w:r>
        <w:t>• Theological Dictionary of the New Testament (TDNT)</w:t>
      </w:r>
    </w:p>
    <w:p w14:paraId="6CA4DF45" w14:textId="77777777" w:rsidR="001A67C0" w:rsidRDefault="001A67C0">
      <w:r>
        <w:t>• Vine's Expository Dictionary of New Testament Words</w:t>
      </w:r>
    </w:p>
    <w:p w14:paraId="0FCBF327" w14:textId="0C164E0F" w:rsidR="004C5552" w:rsidRDefault="001A67C0">
      <w:r>
        <w:t>• Zodhiates' Complete Word Study Dictionary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7C0"/>
    <w:rsid w:val="00017747"/>
    <w:rsid w:val="00023A4A"/>
    <w:rsid w:val="0006763F"/>
    <w:rsid w:val="000C53AC"/>
    <w:rsid w:val="00146083"/>
    <w:rsid w:val="001A67C0"/>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2E065"/>
  <w15:chartTrackingRefBased/>
  <w15:docId w15:val="{A9704E5F-466B-4B8E-9BD6-DC3709491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A67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7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7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7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A67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7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7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7C0"/>
    <w:rPr>
      <w:rFonts w:eastAsiaTheme="majorEastAsia" w:cstheme="majorBidi"/>
      <w:color w:val="272727" w:themeColor="text1" w:themeTint="D8"/>
    </w:rPr>
  </w:style>
  <w:style w:type="paragraph" w:styleId="Title">
    <w:name w:val="Title"/>
    <w:basedOn w:val="Normal"/>
    <w:next w:val="Normal"/>
    <w:link w:val="TitleChar"/>
    <w:uiPriority w:val="10"/>
    <w:qFormat/>
    <w:rsid w:val="001A6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7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7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7C0"/>
    <w:pPr>
      <w:spacing w:before="160"/>
      <w:jc w:val="center"/>
    </w:pPr>
    <w:rPr>
      <w:i/>
      <w:iCs/>
      <w:color w:val="404040" w:themeColor="text1" w:themeTint="BF"/>
    </w:rPr>
  </w:style>
  <w:style w:type="character" w:customStyle="1" w:styleId="QuoteChar">
    <w:name w:val="Quote Char"/>
    <w:basedOn w:val="DefaultParagraphFont"/>
    <w:link w:val="Quote"/>
    <w:uiPriority w:val="29"/>
    <w:rsid w:val="001A67C0"/>
    <w:rPr>
      <w:i/>
      <w:iCs/>
      <w:color w:val="404040" w:themeColor="text1" w:themeTint="BF"/>
    </w:rPr>
  </w:style>
  <w:style w:type="paragraph" w:styleId="ListParagraph">
    <w:name w:val="List Paragraph"/>
    <w:basedOn w:val="Normal"/>
    <w:uiPriority w:val="34"/>
    <w:qFormat/>
    <w:rsid w:val="001A67C0"/>
    <w:pPr>
      <w:ind w:left="720"/>
      <w:contextualSpacing/>
    </w:pPr>
  </w:style>
  <w:style w:type="character" w:styleId="IntenseEmphasis">
    <w:name w:val="Intense Emphasis"/>
    <w:basedOn w:val="DefaultParagraphFont"/>
    <w:uiPriority w:val="21"/>
    <w:qFormat/>
    <w:rsid w:val="001A67C0"/>
    <w:rPr>
      <w:i/>
      <w:iCs/>
      <w:color w:val="2E74B5" w:themeColor="accent1" w:themeShade="BF"/>
    </w:rPr>
  </w:style>
  <w:style w:type="paragraph" w:styleId="IntenseQuote">
    <w:name w:val="Intense Quote"/>
    <w:basedOn w:val="Normal"/>
    <w:next w:val="Normal"/>
    <w:link w:val="IntenseQuoteChar"/>
    <w:uiPriority w:val="30"/>
    <w:qFormat/>
    <w:rsid w:val="001A67C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A67C0"/>
    <w:rPr>
      <w:i/>
      <w:iCs/>
      <w:color w:val="2E74B5" w:themeColor="accent1" w:themeShade="BF"/>
    </w:rPr>
  </w:style>
  <w:style w:type="character" w:styleId="IntenseReference">
    <w:name w:val="Intense Reference"/>
    <w:basedOn w:val="DefaultParagraphFont"/>
    <w:uiPriority w:val="32"/>
    <w:qFormat/>
    <w:rsid w:val="001A67C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771</Words>
  <Characters>4012</Characters>
  <Application>Microsoft Office Word</Application>
  <DocSecurity>0</DocSecurity>
  <Lines>77</Lines>
  <Paragraphs>41</Paragraphs>
  <ScaleCrop>false</ScaleCrop>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2026-08-13T01:39:00Z</dcterms:created>
  <dcterms:modified xsi:type="dcterms:W3CDTF">2026-08-13T01:39:00Z</dcterms:modified>
</cp:coreProperties>
</file>