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AEA12" w14:textId="77777777" w:rsidR="00F662A6" w:rsidRPr="00F662A6" w:rsidRDefault="00F662A6">
      <w:pPr>
        <w:rPr>
          <w:b/>
        </w:rPr>
      </w:pPr>
      <w:r w:rsidRPr="00F662A6">
        <w:rPr>
          <w:b/>
        </w:rPr>
        <w:t>SEPARATED - ( aphorizō , Strong's G873 )</w:t>
      </w:r>
    </w:p>
    <w:p w14:paraId="3173EFE0" w14:textId="77777777" w:rsidR="00F662A6" w:rsidRDefault="00F662A6">
      <w:r w:rsidRPr="00F662A6">
        <w:rPr>
          <w:b/>
        </w:rPr>
        <w:t>Summary:</w:t>
      </w:r>
    </w:p>
    <w:p w14:paraId="52A9180E" w14:textId="77777777" w:rsidR="00F662A6" w:rsidRDefault="00F662A6">
      <w:r>
        <w:t>The Greek verb aphorizō means to mark off by boundaries, to set apart, or to exclude. While the New Testament frequently uses this word in a positive sense to describe being set apart for God's holy purposes or the gospel, in Galatians 2:12 it carries a tragic, negative weight. Here, it describes Peter’s hypocritical withdrawal and social isolation from Gentile believers in Antioch. Driven by the fear of man, Peter drew a boundary line of exclusion where Christ had already torn down the dividing wall, compromising the truth of the gospel and prompting Paul's public confrontation.</w:t>
      </w:r>
    </w:p>
    <w:p w14:paraId="5058F17D" w14:textId="77777777" w:rsidR="00F662A6" w:rsidRDefault="00F662A6"/>
    <w:p w14:paraId="35897640" w14:textId="77777777" w:rsidR="00F662A6" w:rsidRDefault="00F662A6">
      <w:r w:rsidRPr="00F662A6">
        <w:rPr>
          <w:b/>
        </w:rPr>
        <w:t>Full Study:</w:t>
      </w:r>
    </w:p>
    <w:p w14:paraId="52EF9AB8" w14:textId="77777777" w:rsidR="00F662A6" w:rsidRDefault="00F662A6"/>
    <w:p w14:paraId="655F06D3" w14:textId="77777777" w:rsidR="00F662A6" w:rsidRPr="00F662A6" w:rsidRDefault="00F662A6">
      <w:pPr>
        <w:rPr>
          <w:b/>
        </w:rPr>
      </w:pPr>
      <w:r w:rsidRPr="00F662A6">
        <w:rPr>
          <w:b/>
        </w:rPr>
        <w:t>1. Word Picture / Background</w:t>
      </w:r>
    </w:p>
    <w:p w14:paraId="06C2AA00" w14:textId="77777777" w:rsidR="00F662A6" w:rsidRDefault="00F662A6">
      <w:r>
        <w:t xml:space="preserve">The verb aphorizō is a compound of the preposition apo (away from) and the verb horizō (to bound, limit, or mark out a boundary). The root word horos (a boundary line) is the source of the English word "horizon"—the line that demarcates the earth from the sky. Historically, aphorizō carried the visual image of marking off territory, drawing a circle or a line in the dirt to divide one space from another, or constructing a wall to keep one group inside and another outside. In ancient cultural contexts, drawing these boundaries was essential for defining ownership, citizenship, and religious purity. </w:t>
      </w:r>
    </w:p>
    <w:p w14:paraId="2F76662C" w14:textId="77777777" w:rsidR="00F662A6" w:rsidRDefault="00F662A6"/>
    <w:p w14:paraId="19862780" w14:textId="77777777" w:rsidR="00F662A6" w:rsidRPr="00F662A6" w:rsidRDefault="00F662A6">
      <w:pPr>
        <w:rPr>
          <w:b/>
        </w:rPr>
      </w:pPr>
      <w:r w:rsidRPr="00F662A6">
        <w:rPr>
          <w:b/>
        </w:rPr>
        <w:t>2. Meaning / Lexical Definition</w:t>
      </w:r>
    </w:p>
    <w:p w14:paraId="639C72D4" w14:textId="77777777" w:rsidR="00F662A6" w:rsidRDefault="00F662A6">
      <w:r>
        <w:t>• Aphorizō means to separate, sever, or isolate. It is used in three distinct ways in the New Testament:</w:t>
      </w:r>
    </w:p>
    <w:p w14:paraId="62151A58" w14:textId="77777777" w:rsidR="00F662A6" w:rsidRDefault="00F662A6">
      <w:r>
        <w:t>• To physically or socially segregate oneself or exclude others.</w:t>
      </w:r>
    </w:p>
    <w:p w14:paraId="7597A7F8" w14:textId="77777777" w:rsidR="00F662A6" w:rsidRDefault="00F662A6">
      <w:r>
        <w:t>• To spiritually separate the righteous from the wicked, as at the final judgment.</w:t>
      </w:r>
    </w:p>
    <w:p w14:paraId="4FAE9004" w14:textId="77777777" w:rsidR="00F662A6" w:rsidRDefault="00F662A6">
      <w:r>
        <w:t>• To consecrate or set apart someone for a sacred task, ministry, or the gospel.</w:t>
      </w:r>
    </w:p>
    <w:p w14:paraId="29CF9B64" w14:textId="77777777" w:rsidR="00F662A6" w:rsidRDefault="00F662A6">
      <w:r>
        <w:t>In Galatians 2:12, the word is used in the active voice with a reflexive pronoun (aphorizen heauton), meaning "he separated himself." This grammatical structure emphasizes Peter’s personal agency; his withdrawal was a deliberate, self-imposed act of drawing a boundary line between himself and the Gentile Christians.</w:t>
      </w:r>
    </w:p>
    <w:p w14:paraId="52B1A7D2" w14:textId="77777777" w:rsidR="00F662A6" w:rsidRDefault="00F662A6"/>
    <w:p w14:paraId="3E523ED3" w14:textId="77777777" w:rsidR="00F662A6" w:rsidRPr="00F662A6" w:rsidRDefault="00F662A6">
      <w:pPr>
        <w:rPr>
          <w:b/>
        </w:rPr>
      </w:pPr>
      <w:r w:rsidRPr="00F662A6">
        <w:rPr>
          <w:b/>
        </w:rPr>
        <w:t>3. Usage and Word Pictures</w:t>
      </w:r>
    </w:p>
    <w:p w14:paraId="48182AC2" w14:textId="77777777" w:rsidR="00F662A6" w:rsidRDefault="00F662A6">
      <w:r>
        <w:t>The word picture behind Peter's action is the reconstruction of a social and religious barrier. Before the arrival of the circumcision party, Peter lived in the freedom of the new covenant, eating and fellowshiping with Gentile believers without restriction. However, when Jewish legalists arrived, Peter figuratively drew a chalk line on the floor. By physically separating himself, he signaled that the Gentiles were on the "unclean" side of the line and he was on the "clean" side. The Greek imperfect tense used in this verse (aphorizen) suggests a gradual, progressive withdrawal rather than a sudden departure. It describes a hesitant, step-by-step retreat where Peter systematically distanced himself from his Gentile brothers to appease his critics.</w:t>
      </w:r>
    </w:p>
    <w:p w14:paraId="7857021D" w14:textId="77777777" w:rsidR="00F662A6" w:rsidRDefault="00F662A6"/>
    <w:p w14:paraId="3AF1A72A" w14:textId="77777777" w:rsidR="00F662A6" w:rsidRPr="00F662A6" w:rsidRDefault="00F662A6">
      <w:pPr>
        <w:rPr>
          <w:b/>
        </w:rPr>
      </w:pPr>
      <w:r w:rsidRPr="00F662A6">
        <w:rPr>
          <w:b/>
        </w:rPr>
        <w:t>4. Theological Implications</w:t>
      </w:r>
    </w:p>
    <w:p w14:paraId="4129B4C3" w14:textId="77777777" w:rsidR="00F662A6" w:rsidRDefault="00F662A6">
      <w:r>
        <w:t>The theological danger of aphorizō in this context is its direct assault on the gospel. Separation is a positive necessity when it involves separating from sin to God (2 Corinthians 6:17). However, when believers enforce horizontal separation based on ceremonial laws, ethnicity, or cultural status, they deny the sufficiency of the work of Christ. Jesus abolished the "middle wall of separation" to make peace and create one new humanity in Himself (Ephesians 2:14-15). By separating himself, Peter was functionally declaring that faith in Christ was not enough to secure full fellowship; he was implying that Gentiles must adopt Jewish identity markers to be fully accepted. This is why Paul identified Peter's separation not merely as a social lapse, but as "not acting consistently with the truth of the gospel."</w:t>
      </w:r>
    </w:p>
    <w:p w14:paraId="769E4FD0" w14:textId="77777777" w:rsidR="00F662A6" w:rsidRDefault="00F662A6"/>
    <w:p w14:paraId="7AAFE889" w14:textId="77777777" w:rsidR="00F662A6" w:rsidRPr="00F662A6" w:rsidRDefault="00F662A6">
      <w:pPr>
        <w:rPr>
          <w:b/>
        </w:rPr>
      </w:pPr>
      <w:r w:rsidRPr="00F662A6">
        <w:rPr>
          <w:b/>
        </w:rPr>
        <w:t>5. Contextual Nuance in the Passage</w:t>
      </w:r>
    </w:p>
    <w:p w14:paraId="24DCD7B2" w14:textId="77777777" w:rsidR="00F662A6" w:rsidRDefault="00F662A6">
      <w:r>
        <w:t>In Antioch, the flagship church of the Gentile mission, Jewish and Gentile believers practiced table fellowship as equals in Christ. Peter's capitulation to the "circumcision party" shattered this unity. The catalyst for his separation was fear ("fearing those who were of the circumcision"). Peter, who had previously defended the inclusion of Gentiles at the Jerusalem Council, allowed the fear of human disapproval to override his theological conviction. His separation had a devastating, contagious effect; the other Jewish believers and even Barnabas were swept up in this hypocrisy. The nuance of aphorizō here exposes how easily legalism and the fear of man can re-erect boundaries that grace has dismantled.</w:t>
      </w:r>
    </w:p>
    <w:p w14:paraId="369A5BEC" w14:textId="77777777" w:rsidR="00F662A6" w:rsidRDefault="00F662A6"/>
    <w:p w14:paraId="5C2E92B6" w14:textId="77777777" w:rsidR="00F662A6" w:rsidRPr="00F662A6" w:rsidRDefault="00F662A6">
      <w:pPr>
        <w:rPr>
          <w:b/>
        </w:rPr>
      </w:pPr>
      <w:r w:rsidRPr="00F662A6">
        <w:rPr>
          <w:b/>
        </w:rPr>
        <w:t>6. Key Uses in Other Verses (NKJV)</w:t>
      </w:r>
    </w:p>
    <w:p w14:paraId="217F4239" w14:textId="77777777" w:rsidR="00F662A6" w:rsidRDefault="00F662A6">
      <w:r>
        <w:t>• Matthew 25:32: "All the nations will be gathered before Him, and He will separate them one from another, as a shepherd divides his sheep from the goats."</w:t>
      </w:r>
    </w:p>
    <w:p w14:paraId="5EF446FF" w14:textId="77777777" w:rsidR="00F662A6" w:rsidRDefault="00F662A6">
      <w:r>
        <w:t>• Acts 13:2: "As they ministered to the Lord and fasted, the Holy Spirit said, 'Now separate to Me Barnabas and Saul for the work to which I have called them.'"</w:t>
      </w:r>
    </w:p>
    <w:p w14:paraId="319E9352" w14:textId="77777777" w:rsidR="00F662A6" w:rsidRDefault="00F662A6">
      <w:r>
        <w:t>• Romans 1:1: "Paul, a bondservant of Jesus Christ, called to be an apostle, separated to the gospel of God"</w:t>
      </w:r>
    </w:p>
    <w:p w14:paraId="06051877" w14:textId="77777777" w:rsidR="00F662A6" w:rsidRDefault="00F662A6">
      <w:r>
        <w:t>• 2 Corinthians 6:17: "'Come out from among them and be separate, says the Lord. Do not touch what is unclean, and I will receive you.'"</w:t>
      </w:r>
    </w:p>
    <w:p w14:paraId="622A114B" w14:textId="77777777" w:rsidR="00F662A6" w:rsidRDefault="00F662A6">
      <w:r>
        <w:t>• Galatians 1:15: "But when it pleased God, who separated me from my mother’s womb and called me through His grace..."</w:t>
      </w:r>
    </w:p>
    <w:p w14:paraId="5BDF3756" w14:textId="77777777" w:rsidR="00F662A6" w:rsidRDefault="00F662A6"/>
    <w:p w14:paraId="7244A25F" w14:textId="77777777" w:rsidR="00F662A6" w:rsidRPr="00F662A6" w:rsidRDefault="00F662A6">
      <w:pPr>
        <w:rPr>
          <w:b/>
        </w:rPr>
      </w:pPr>
      <w:r w:rsidRPr="00F662A6">
        <w:rPr>
          <w:b/>
        </w:rPr>
        <w:t>7. Other Relevant Insights</w:t>
      </w:r>
    </w:p>
    <w:p w14:paraId="1E3F395C" w14:textId="77777777" w:rsidR="00F662A6" w:rsidRDefault="00F662A6">
      <w:r>
        <w:t>There is a profound, tragic irony in Peter's use of aphorizō. In Luke 6:22, Jesus used this exact word to comfort His disciples, warning them that they would be blessed when men "exclude" (aphorisōsin) them for the sake of the Son of Man. In Antioch, Peter became the excluder. Instead of suffering exclusion for the sake of the gospel, Peter excluded his Gentile brothers to protect his own reputation among the Jewish traditionalists. This serves as a sober pastoral warning: even the most mature spiritual leaders, when driven by the fear of man, can become agents of division rather than ministers of reconciliation.</w:t>
      </w:r>
    </w:p>
    <w:p w14:paraId="5A084705" w14:textId="77777777" w:rsidR="00F662A6" w:rsidRDefault="00F662A6"/>
    <w:p w14:paraId="3E351EF9" w14:textId="77777777" w:rsidR="00F662A6" w:rsidRPr="00F662A6" w:rsidRDefault="00F662A6">
      <w:pPr>
        <w:rPr>
          <w:b/>
        </w:rPr>
      </w:pPr>
      <w:r w:rsidRPr="00F662A6">
        <w:rPr>
          <w:b/>
        </w:rPr>
        <w:t>8. References</w:t>
      </w:r>
    </w:p>
    <w:p w14:paraId="5F84C3FD" w14:textId="77777777" w:rsidR="00F662A6" w:rsidRDefault="00F662A6">
      <w:r>
        <w:t>• BDAG</w:t>
      </w:r>
    </w:p>
    <w:p w14:paraId="05420F1E" w14:textId="77777777" w:rsidR="00F662A6" w:rsidRDefault="00F662A6">
      <w:r>
        <w:t>• Thayer's Greek-English Lexicon</w:t>
      </w:r>
    </w:p>
    <w:p w14:paraId="1313786E" w14:textId="77777777" w:rsidR="00F662A6" w:rsidRDefault="00F662A6">
      <w:r>
        <w:t>• Vine's Expository Dictionary</w:t>
      </w:r>
    </w:p>
    <w:p w14:paraId="2F6FB8DF" w14:textId="77777777" w:rsidR="00F662A6" w:rsidRDefault="00F662A6">
      <w:r>
        <w:t>• Theological Dictionary of the New Testament</w:t>
      </w:r>
    </w:p>
    <w:p w14:paraId="54F32C96" w14:textId="5ADD2648" w:rsidR="004C5552" w:rsidRDefault="00F662A6">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2A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62A6"/>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62449"/>
  <w15:chartTrackingRefBased/>
  <w15:docId w15:val="{8A14FDEA-1961-4E79-B556-83F3846E7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6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6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2A6"/>
    <w:rPr>
      <w:rFonts w:eastAsiaTheme="majorEastAsia" w:cstheme="majorBidi"/>
      <w:color w:val="272727" w:themeColor="text1" w:themeTint="D8"/>
    </w:rPr>
  </w:style>
  <w:style w:type="paragraph" w:styleId="Title">
    <w:name w:val="Title"/>
    <w:basedOn w:val="Normal"/>
    <w:next w:val="Normal"/>
    <w:link w:val="TitleChar"/>
    <w:uiPriority w:val="10"/>
    <w:qFormat/>
    <w:rsid w:val="00F66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2A6"/>
    <w:pPr>
      <w:spacing w:before="160"/>
      <w:jc w:val="center"/>
    </w:pPr>
    <w:rPr>
      <w:i/>
      <w:iCs/>
      <w:color w:val="404040" w:themeColor="text1" w:themeTint="BF"/>
    </w:rPr>
  </w:style>
  <w:style w:type="character" w:customStyle="1" w:styleId="QuoteChar">
    <w:name w:val="Quote Char"/>
    <w:basedOn w:val="DefaultParagraphFont"/>
    <w:link w:val="Quote"/>
    <w:uiPriority w:val="29"/>
    <w:rsid w:val="00F662A6"/>
    <w:rPr>
      <w:i/>
      <w:iCs/>
      <w:color w:val="404040" w:themeColor="text1" w:themeTint="BF"/>
    </w:rPr>
  </w:style>
  <w:style w:type="paragraph" w:styleId="ListParagraph">
    <w:name w:val="List Paragraph"/>
    <w:basedOn w:val="Normal"/>
    <w:uiPriority w:val="34"/>
    <w:qFormat/>
    <w:rsid w:val="00F662A6"/>
    <w:pPr>
      <w:ind w:left="720"/>
      <w:contextualSpacing/>
    </w:pPr>
  </w:style>
  <w:style w:type="character" w:styleId="IntenseEmphasis">
    <w:name w:val="Intense Emphasis"/>
    <w:basedOn w:val="DefaultParagraphFont"/>
    <w:uiPriority w:val="21"/>
    <w:qFormat/>
    <w:rsid w:val="00F662A6"/>
    <w:rPr>
      <w:i/>
      <w:iCs/>
      <w:color w:val="2E74B5" w:themeColor="accent1" w:themeShade="BF"/>
    </w:rPr>
  </w:style>
  <w:style w:type="paragraph" w:styleId="IntenseQuote">
    <w:name w:val="Intense Quote"/>
    <w:basedOn w:val="Normal"/>
    <w:next w:val="Normal"/>
    <w:link w:val="IntenseQuoteChar"/>
    <w:uiPriority w:val="30"/>
    <w:qFormat/>
    <w:rsid w:val="00F662A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62A6"/>
    <w:rPr>
      <w:i/>
      <w:iCs/>
      <w:color w:val="2E74B5" w:themeColor="accent1" w:themeShade="BF"/>
    </w:rPr>
  </w:style>
  <w:style w:type="character" w:styleId="IntenseReference">
    <w:name w:val="Intense Reference"/>
    <w:basedOn w:val="DefaultParagraphFont"/>
    <w:uiPriority w:val="32"/>
    <w:qFormat/>
    <w:rsid w:val="00F662A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4928</Characters>
  <Application>Microsoft Office Word</Application>
  <DocSecurity>0</DocSecurity>
  <Lines>94</Lines>
  <Paragraphs>51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