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EBFC6" w14:textId="77777777" w:rsidR="00AF22CD" w:rsidRPr="00AF22CD" w:rsidRDefault="00AF22CD">
      <w:pPr>
        <w:rPr>
          <w:b/>
        </w:rPr>
      </w:pPr>
      <w:r w:rsidRPr="00AF22CD">
        <w:rPr>
          <w:b/>
        </w:rPr>
        <w:t>MINISTER - ( diakonos , Strong's G1249 )</w:t>
      </w:r>
    </w:p>
    <w:p w14:paraId="095107E8" w14:textId="77777777" w:rsidR="00AF22CD" w:rsidRDefault="00AF22CD">
      <w:r w:rsidRPr="00AF22CD">
        <w:rPr>
          <w:b/>
        </w:rPr>
        <w:t>Summary:</w:t>
      </w:r>
    </w:p>
    <w:p w14:paraId="0ED99CA8" w14:textId="77777777" w:rsidR="00AF22CD" w:rsidRDefault="00AF22CD">
      <w:r>
        <w:t>In Galatians 2:17, Paul addresses the accusation that seeking justification through faith in Christ rather than the law makes believers "sinners" (by Jewish ritual standards) and, consequently, makes Christ a "minister of sin." The Greek word diakonos denotes an active servant, agent, or promoter who executes the will of another. Paul uses the word to ask whether Christ could possibly be an agent who promotes or facilitates sin. He immediately and forcefully rejects this premise, showing that Christ is the minister of righteousness, and that reverting to the law for justification is the real transgression.</w:t>
      </w:r>
    </w:p>
    <w:p w14:paraId="4BA8CEB8" w14:textId="77777777" w:rsidR="00AF22CD" w:rsidRDefault="00AF22CD"/>
    <w:p w14:paraId="31787104" w14:textId="77777777" w:rsidR="00AF22CD" w:rsidRDefault="00AF22CD">
      <w:r w:rsidRPr="00AF22CD">
        <w:rPr>
          <w:b/>
        </w:rPr>
        <w:t>Full Study:</w:t>
      </w:r>
    </w:p>
    <w:p w14:paraId="7EAEBE90" w14:textId="77777777" w:rsidR="00AF22CD" w:rsidRDefault="00AF22CD"/>
    <w:p w14:paraId="54104C7A" w14:textId="77777777" w:rsidR="00AF22CD" w:rsidRPr="00AF22CD" w:rsidRDefault="00AF22CD">
      <w:pPr>
        <w:rPr>
          <w:b/>
        </w:rPr>
      </w:pPr>
      <w:r w:rsidRPr="00AF22CD">
        <w:rPr>
          <w:b/>
        </w:rPr>
        <w:t xml:space="preserve"> 1. Word Picture / Background</w:t>
      </w:r>
    </w:p>
    <w:p w14:paraId="3AD43724" w14:textId="77777777" w:rsidR="00AF22CD" w:rsidRDefault="00AF22CD">
      <w:r>
        <w:t xml:space="preserve">Historically, diakonos refers to a servant who waits on tables, acts as a messenger, or performs practical, active service. It stands in contrast to doulos (a bondservant or slave), which emphasizes the servant's submissive status or ownership by a master. By contrast, diakonos emphasizes the active work of service being performed. </w:t>
      </w:r>
    </w:p>
    <w:p w14:paraId="088A28B9" w14:textId="77777777" w:rsidR="00AF22CD" w:rsidRDefault="00AF22CD"/>
    <w:p w14:paraId="11EF84CA" w14:textId="77777777" w:rsidR="00AF22CD" w:rsidRDefault="00AF22CD">
      <w:r>
        <w:t>While some older etymological explanations connect the word to dia ("through") and konis ("dust")—evoking the image of a servant kicking up dust as they run to execute an errand—modern linguistics treats this as a popular word picture rather than a definitive root history. Nonetheless, the core imagery remains that of an energetic, diligent helper who actively carries out a task on behalf of another.</w:t>
      </w:r>
    </w:p>
    <w:p w14:paraId="3F72ED39" w14:textId="77777777" w:rsidR="00AF22CD" w:rsidRDefault="00AF22CD"/>
    <w:p w14:paraId="1DD43FF0" w14:textId="77777777" w:rsidR="00AF22CD" w:rsidRPr="00AF22CD" w:rsidRDefault="00AF22CD">
      <w:pPr>
        <w:rPr>
          <w:b/>
        </w:rPr>
      </w:pPr>
      <w:r w:rsidRPr="00AF22CD">
        <w:rPr>
          <w:b/>
        </w:rPr>
        <w:t xml:space="preserve"> 2. Meaning / Lexical Definition</w:t>
      </w:r>
    </w:p>
    <w:p w14:paraId="5C1DA0B1" w14:textId="77777777" w:rsidR="00AF22CD" w:rsidRDefault="00AF22CD">
      <w:r>
        <w:t>The noun diakonos refers to an agent, attendant, servant, or intermediary. Its primary semantic range includes:</w:t>
      </w:r>
    </w:p>
    <w:p w14:paraId="63B7CE9A" w14:textId="77777777" w:rsidR="00AF22CD" w:rsidRDefault="00AF22CD">
      <w:r>
        <w:t>• One who serves food or drink (a waiter).</w:t>
      </w:r>
    </w:p>
    <w:p w14:paraId="7E1478F2" w14:textId="77777777" w:rsidR="00AF22CD" w:rsidRDefault="00AF22CD">
      <w:r>
        <w:t>• A helper or assistant who executes a commission or task.</w:t>
      </w:r>
    </w:p>
    <w:p w14:paraId="6D3DCDB7" w14:textId="77777777" w:rsidR="00AF22CD" w:rsidRDefault="00AF22CD">
      <w:r>
        <w:t>• A minister of God who proclaims the gospel or cares for the church.</w:t>
      </w:r>
    </w:p>
    <w:p w14:paraId="606EA285" w14:textId="77777777" w:rsidR="00AF22CD" w:rsidRDefault="00AF22CD">
      <w:r>
        <w:t>• A person holding the recognized church office of deacon.</w:t>
      </w:r>
    </w:p>
    <w:p w14:paraId="192DA729" w14:textId="77777777" w:rsidR="00AF22CD" w:rsidRDefault="00AF22CD">
      <w:r>
        <w:t>• An agent or promoter of a specific cause or power (as in "minister of sin" or "ministers of righteousness").</w:t>
      </w:r>
    </w:p>
    <w:p w14:paraId="4E718D55" w14:textId="77777777" w:rsidR="00AF22CD" w:rsidRDefault="00AF22CD"/>
    <w:p w14:paraId="2977C816" w14:textId="77777777" w:rsidR="00AF22CD" w:rsidRDefault="00AF22CD">
      <w:r>
        <w:t>In Galatians 2:17, the term carries the functional sense of an agent or promoter. Paul is asking whether Christ acts as a helper, promoter, or patron of a sinful lifestyle.</w:t>
      </w:r>
    </w:p>
    <w:p w14:paraId="09452CB0" w14:textId="77777777" w:rsidR="00AF22CD" w:rsidRDefault="00AF22CD"/>
    <w:p w14:paraId="70B5B525" w14:textId="77777777" w:rsidR="00AF22CD" w:rsidRPr="00AF22CD" w:rsidRDefault="00AF22CD">
      <w:pPr>
        <w:rPr>
          <w:b/>
        </w:rPr>
      </w:pPr>
      <w:r w:rsidRPr="00AF22CD">
        <w:rPr>
          <w:b/>
        </w:rPr>
        <w:t xml:space="preserve"> 3. Usage and Word Pictures</w:t>
      </w:r>
    </w:p>
    <w:p w14:paraId="5F7482D8" w14:textId="77777777" w:rsidR="00AF22CD" w:rsidRDefault="00AF22CD">
      <w:r>
        <w:t>Throughout the New Testament, diakonos is used to describe service that is highly practical and relational:</w:t>
      </w:r>
    </w:p>
    <w:p w14:paraId="5247E91E" w14:textId="77777777" w:rsidR="00AF22CD" w:rsidRDefault="00AF22CD">
      <w:r>
        <w:t>• Jesus uses it to redefine greatness, stating that the greatest in His kingdom must be the diakonos (servant) of all.</w:t>
      </w:r>
    </w:p>
    <w:p w14:paraId="0DF536D5" w14:textId="77777777" w:rsidR="00AF22CD" w:rsidRDefault="00AF22CD">
      <w:r>
        <w:t>• Secular governing authorities are described as God's diakonos (minister) to carry out justice and maintain order.</w:t>
      </w:r>
    </w:p>
    <w:p w14:paraId="3D52E334" w14:textId="77777777" w:rsidR="00AF22CD" w:rsidRDefault="00AF22CD">
      <w:r>
        <w:t>• Paul frequently calls himself, Timothy, and other coworkers diakonoi of the gospel and of the new covenant, highlighting their role as active, authorized representatives of Christ.</w:t>
      </w:r>
    </w:p>
    <w:p w14:paraId="01B7D989" w14:textId="77777777" w:rsidR="00AF22CD" w:rsidRDefault="00AF22CD">
      <w:r>
        <w:t>• In the context of Galatians, the word picture shifts to the absurd premise of Christ acting as an attendant or waiter serving up sin to His followers. Paul uses this stark imagery to expose the theological error of his opponents.</w:t>
      </w:r>
    </w:p>
    <w:p w14:paraId="5E346CAF" w14:textId="77777777" w:rsidR="00AF22CD" w:rsidRDefault="00AF22CD"/>
    <w:p w14:paraId="05AB9829" w14:textId="77777777" w:rsidR="00AF22CD" w:rsidRPr="00AF22CD" w:rsidRDefault="00AF22CD">
      <w:pPr>
        <w:rPr>
          <w:b/>
        </w:rPr>
      </w:pPr>
      <w:r w:rsidRPr="00AF22CD">
        <w:rPr>
          <w:b/>
        </w:rPr>
        <w:t xml:space="preserve"> 4. Theological Implications</w:t>
      </w:r>
    </w:p>
    <w:p w14:paraId="7CE4A441" w14:textId="77777777" w:rsidR="00AF22CD" w:rsidRDefault="00AF22CD">
      <w:r>
        <w:t xml:space="preserve">The theological weight of diakonos in Galatians 2:17 centers on the relationship between grace, faith, and behavior. The Judaizers argued that by abandoning the Mosaic law as a means of justification, Jewish believers were making themselves ceremonial "sinners" like the Gentiles. They concluded that if Christ's gospel required them to abandon the law, then Christ Himself was promoting a system that led to sin. </w:t>
      </w:r>
    </w:p>
    <w:p w14:paraId="0AB0F521" w14:textId="77777777" w:rsidR="00AF22CD" w:rsidRDefault="00AF22CD"/>
    <w:p w14:paraId="3702BF6A" w14:textId="77777777" w:rsidR="00AF22CD" w:rsidRDefault="00AF22CD">
      <w:r>
        <w:t>Paul's theology fiercely rejects this. Christ does not serve or promote sin; He delivers believers from its power. True righteousness does not come from keeping the law, but from union with Christ. To suggest that Christ promotes sin by offering free justification is to completely misunderstand the transforming power of grace.</w:t>
      </w:r>
    </w:p>
    <w:p w14:paraId="6E61903F" w14:textId="77777777" w:rsidR="00AF22CD" w:rsidRDefault="00AF22CD"/>
    <w:p w14:paraId="687FE5C1" w14:textId="77777777" w:rsidR="00AF22CD" w:rsidRPr="00AF22CD" w:rsidRDefault="00AF22CD">
      <w:pPr>
        <w:rPr>
          <w:b/>
        </w:rPr>
      </w:pPr>
      <w:r w:rsidRPr="00AF22CD">
        <w:rPr>
          <w:b/>
        </w:rPr>
        <w:t xml:space="preserve"> 5. Contextual Nuance in the Passage</w:t>
      </w:r>
    </w:p>
    <w:p w14:paraId="66473A64" w14:textId="77777777" w:rsidR="00AF22CD" w:rsidRDefault="00AF22CD">
      <w:r>
        <w:t xml:space="preserve">This verse occurs during Paul's confrontation with Peter in Antioch. Peter had withdrawn from eating with Gentile believers out of fear of the circumcision party. By doing so, Peter implied that Gentile believers were unclean and that Jewish believers sinned by associating with them. </w:t>
      </w:r>
    </w:p>
    <w:p w14:paraId="44C5D0D6" w14:textId="77777777" w:rsidR="00AF22CD" w:rsidRDefault="00AF22CD"/>
    <w:p w14:paraId="36459A86" w14:textId="77777777" w:rsidR="00AF22CD" w:rsidRDefault="00AF22CD">
      <w:r>
        <w:t>Paul argues that if seeking justification in Christ (which requires letting go of the law) makes them "sinners" in the eyes of legalists, does that mean Christ is a promoter of sin? Paul answers with his strongest possible denial: Me genoito ("Certainly not!" or "May it never be!"). The real sin is not leaving the law behind, but trying to rebuild the wall of the law after Christ has torn it down (Galatians 2:18).</w:t>
      </w:r>
    </w:p>
    <w:p w14:paraId="403E8EEB" w14:textId="77777777" w:rsidR="00AF22CD" w:rsidRDefault="00AF22CD"/>
    <w:p w14:paraId="2EEAE0F7" w14:textId="77777777" w:rsidR="00AF22CD" w:rsidRPr="00AF22CD" w:rsidRDefault="00AF22CD">
      <w:pPr>
        <w:rPr>
          <w:b/>
        </w:rPr>
      </w:pPr>
      <w:r w:rsidRPr="00AF22CD">
        <w:rPr>
          <w:b/>
        </w:rPr>
        <w:t xml:space="preserve"> 6. Key Uses in Other Verses (NKJV)</w:t>
      </w:r>
    </w:p>
    <w:p w14:paraId="3E0EFBC9" w14:textId="77777777" w:rsidR="00AF22CD" w:rsidRDefault="00AF22CD">
      <w:r>
        <w:t>• Matthew 20:26 - "Yet it shall not be so among you; but whoever desires to become great among you, let him be your servant."</w:t>
      </w:r>
    </w:p>
    <w:p w14:paraId="4F90AD62" w14:textId="77777777" w:rsidR="00AF22CD" w:rsidRDefault="00AF22CD">
      <w:r>
        <w:t>• Romans 13:4 - "For he is God's minister to you for good. But if you do evil, be afraid..."</w:t>
      </w:r>
    </w:p>
    <w:p w14:paraId="64DC8532" w14:textId="77777777" w:rsidR="00AF22CD" w:rsidRDefault="00AF22CD">
      <w:r>
        <w:t>• Romans 15:8 - "Now I say that Jesus Christ has become a minister to the circumcision for the truth of God..."</w:t>
      </w:r>
    </w:p>
    <w:p w14:paraId="281A68F5" w14:textId="77777777" w:rsidR="00AF22CD" w:rsidRDefault="00AF22CD">
      <w:r>
        <w:t>• 2 Corinthians 3:6 - "...who also made us sufficient as ministers of the new covenant, not of the letter but of the Spirit..."</w:t>
      </w:r>
    </w:p>
    <w:p w14:paraId="66358023" w14:textId="77777777" w:rsidR="00AF22CD" w:rsidRDefault="00AF22CD">
      <w:r>
        <w:t>• Ephesians 3:7 - "...of which I became a minister according to the gift of the grace of God given to me by the effective working of His power."</w:t>
      </w:r>
    </w:p>
    <w:p w14:paraId="62A91005" w14:textId="77777777" w:rsidR="00AF22CD" w:rsidRDefault="00AF22CD"/>
    <w:p w14:paraId="2D8AAA7C" w14:textId="77777777" w:rsidR="00AF22CD" w:rsidRPr="00AF22CD" w:rsidRDefault="00AF22CD">
      <w:pPr>
        <w:rPr>
          <w:b/>
        </w:rPr>
      </w:pPr>
      <w:r w:rsidRPr="00AF22CD">
        <w:rPr>
          <w:b/>
        </w:rPr>
        <w:t xml:space="preserve"> 7. Other Relevant Insights</w:t>
      </w:r>
    </w:p>
    <w:p w14:paraId="73621C4A" w14:textId="77777777" w:rsidR="00AF22CD" w:rsidRDefault="00AF22CD">
      <w:r>
        <w:t xml:space="preserve">It is worth noting the contrast between diakonos and other Greek words for service. While a leitourgos performs public, priestly, or formal liturgical duties, and a therapon acts as a faithful, esteemed attendant (often in a medical or loyal personal sense), the diakonos is characterized by active, practical service. </w:t>
      </w:r>
    </w:p>
    <w:p w14:paraId="6F3C6831" w14:textId="77777777" w:rsidR="00AF22CD" w:rsidRDefault="00AF22CD"/>
    <w:p w14:paraId="6B93A4C1" w14:textId="77777777" w:rsidR="00AF22CD" w:rsidRDefault="00AF22CD">
      <w:r>
        <w:t>By asking if Christ is a diakonos of sin, Paul addresses the fear of moral license. Legalists of all eras fear that preaching justification by faith alone apart from human effort will lead to lawlessness. Paul demonstrates that while Christ is indeed a servant—having come not to be served but to serve—He is the servant of God's redemptive righteousness, never an agent of sin.</w:t>
      </w:r>
    </w:p>
    <w:p w14:paraId="03B20851" w14:textId="77777777" w:rsidR="00AF22CD" w:rsidRDefault="00AF22CD"/>
    <w:p w14:paraId="720E1110" w14:textId="77777777" w:rsidR="00AF22CD" w:rsidRPr="00AF22CD" w:rsidRDefault="00AF22CD">
      <w:pPr>
        <w:rPr>
          <w:b/>
        </w:rPr>
      </w:pPr>
      <w:r w:rsidRPr="00AF22CD">
        <w:rPr>
          <w:b/>
        </w:rPr>
        <w:t xml:space="preserve"> 8. References</w:t>
      </w:r>
    </w:p>
    <w:p w14:paraId="52F26535" w14:textId="77777777" w:rsidR="00AF22CD" w:rsidRDefault="00AF22CD">
      <w:r>
        <w:t>• BDAG</w:t>
      </w:r>
    </w:p>
    <w:p w14:paraId="7A0C7A95" w14:textId="77777777" w:rsidR="00AF22CD" w:rsidRDefault="00AF22CD">
      <w:r>
        <w:t>• Thayer's Greek-English Lexicon</w:t>
      </w:r>
    </w:p>
    <w:p w14:paraId="4CAD26A0" w14:textId="77777777" w:rsidR="00AF22CD" w:rsidRDefault="00AF22CD">
      <w:r>
        <w:t>• Vine's Expository Dictionary of New Testament Words</w:t>
      </w:r>
    </w:p>
    <w:p w14:paraId="52D107CC" w14:textId="77777777" w:rsidR="00AF22CD" w:rsidRDefault="00AF22CD">
      <w:r>
        <w:t>• Theological Dictionary of the New Testament</w:t>
      </w:r>
    </w:p>
    <w:p w14:paraId="54B7220C" w14:textId="3824FDD8" w:rsidR="004C5552" w:rsidRDefault="00AF22CD">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2C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AF22CD"/>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77783"/>
  <w15:chartTrackingRefBased/>
  <w15:docId w15:val="{233880BD-7140-4174-BF8B-4440ADF3C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22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2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2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2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22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2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2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2CD"/>
    <w:rPr>
      <w:rFonts w:eastAsiaTheme="majorEastAsia" w:cstheme="majorBidi"/>
      <w:color w:val="272727" w:themeColor="text1" w:themeTint="D8"/>
    </w:rPr>
  </w:style>
  <w:style w:type="paragraph" w:styleId="Title">
    <w:name w:val="Title"/>
    <w:basedOn w:val="Normal"/>
    <w:next w:val="Normal"/>
    <w:link w:val="TitleChar"/>
    <w:uiPriority w:val="10"/>
    <w:qFormat/>
    <w:rsid w:val="00AF2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2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2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2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2CD"/>
    <w:pPr>
      <w:spacing w:before="160"/>
      <w:jc w:val="center"/>
    </w:pPr>
    <w:rPr>
      <w:i/>
      <w:iCs/>
      <w:color w:val="404040" w:themeColor="text1" w:themeTint="BF"/>
    </w:rPr>
  </w:style>
  <w:style w:type="character" w:customStyle="1" w:styleId="QuoteChar">
    <w:name w:val="Quote Char"/>
    <w:basedOn w:val="DefaultParagraphFont"/>
    <w:link w:val="Quote"/>
    <w:uiPriority w:val="29"/>
    <w:rsid w:val="00AF22CD"/>
    <w:rPr>
      <w:i/>
      <w:iCs/>
      <w:color w:val="404040" w:themeColor="text1" w:themeTint="BF"/>
    </w:rPr>
  </w:style>
  <w:style w:type="paragraph" w:styleId="ListParagraph">
    <w:name w:val="List Paragraph"/>
    <w:basedOn w:val="Normal"/>
    <w:uiPriority w:val="34"/>
    <w:qFormat/>
    <w:rsid w:val="00AF22CD"/>
    <w:pPr>
      <w:ind w:left="720"/>
      <w:contextualSpacing/>
    </w:pPr>
  </w:style>
  <w:style w:type="character" w:styleId="IntenseEmphasis">
    <w:name w:val="Intense Emphasis"/>
    <w:basedOn w:val="DefaultParagraphFont"/>
    <w:uiPriority w:val="21"/>
    <w:qFormat/>
    <w:rsid w:val="00AF22CD"/>
    <w:rPr>
      <w:i/>
      <w:iCs/>
      <w:color w:val="2E74B5" w:themeColor="accent1" w:themeShade="BF"/>
    </w:rPr>
  </w:style>
  <w:style w:type="paragraph" w:styleId="IntenseQuote">
    <w:name w:val="Intense Quote"/>
    <w:basedOn w:val="Normal"/>
    <w:next w:val="Normal"/>
    <w:link w:val="IntenseQuoteChar"/>
    <w:uiPriority w:val="30"/>
    <w:qFormat/>
    <w:rsid w:val="00AF22C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22CD"/>
    <w:rPr>
      <w:i/>
      <w:iCs/>
      <w:color w:val="2E74B5" w:themeColor="accent1" w:themeShade="BF"/>
    </w:rPr>
  </w:style>
  <w:style w:type="character" w:styleId="IntenseReference">
    <w:name w:val="Intense Reference"/>
    <w:basedOn w:val="DefaultParagraphFont"/>
    <w:uiPriority w:val="32"/>
    <w:qFormat/>
    <w:rsid w:val="00AF22C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961</Words>
  <Characters>5000</Characters>
  <Application>Microsoft Office Word</Application>
  <DocSecurity>0</DocSecurity>
  <Lines>96</Lines>
  <Paragraphs>52</Paragraphs>
  <ScaleCrop>false</ScaleCrop>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2026-08-13T01:41:00Z</dcterms:created>
  <dcterms:modified xsi:type="dcterms:W3CDTF">2026-08-13T01:41:00Z</dcterms:modified>
</cp:coreProperties>
</file>