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66FCC" w14:textId="77777777" w:rsidR="005D39FD" w:rsidRPr="005D39FD" w:rsidRDefault="005D39FD">
      <w:pPr>
        <w:rPr>
          <w:b/>
        </w:rPr>
      </w:pPr>
      <w:r w:rsidRPr="005D39FD">
        <w:rPr>
          <w:b/>
        </w:rPr>
        <w:t>COMMUNICATED - ( anatithemi , Strong's G394 )</w:t>
      </w:r>
    </w:p>
    <w:p w14:paraId="6E988FA8" w14:textId="77777777" w:rsidR="005D39FD" w:rsidRDefault="005D39FD">
      <w:r w:rsidRPr="005D39FD">
        <w:rPr>
          <w:b/>
        </w:rPr>
        <w:t>Summary:</w:t>
      </w:r>
    </w:p>
    <w:p w14:paraId="24B1C5A6" w14:textId="77777777" w:rsidR="005D39FD" w:rsidRDefault="005D39FD">
      <w:r>
        <w:t>In Galatians 2:2, "communicated" translates the Greek verb anatithemi, which literally means "to lay before" or "to set forth" for consideration. Rather than a casual conversation or a unilateral declaration, the term denotes presenting a matter to others for their consultation, evaluation, or mutual counsel. Paul traveled to Jerusalem and laid his Gentile-focused gospel before the apostolic leaders, not because he doubted its divine origin, but to foster unity, demonstrate accountability, and prevent his labor from being undermined by divisive factions.</w:t>
      </w:r>
    </w:p>
    <w:p w14:paraId="19E36211" w14:textId="77777777" w:rsidR="005D39FD" w:rsidRDefault="005D39FD"/>
    <w:p w14:paraId="03843200" w14:textId="77777777" w:rsidR="005D39FD" w:rsidRDefault="005D39FD">
      <w:r w:rsidRPr="005D39FD">
        <w:rPr>
          <w:b/>
        </w:rPr>
        <w:t>Full Study:</w:t>
      </w:r>
    </w:p>
    <w:p w14:paraId="7A2EAC8F" w14:textId="77777777" w:rsidR="005D39FD" w:rsidRDefault="005D39FD"/>
    <w:p w14:paraId="4A2DBB98" w14:textId="77777777" w:rsidR="005D39FD" w:rsidRPr="005D39FD" w:rsidRDefault="005D39FD">
      <w:pPr>
        <w:rPr>
          <w:b/>
        </w:rPr>
      </w:pPr>
      <w:r w:rsidRPr="005D39FD">
        <w:rPr>
          <w:b/>
        </w:rPr>
        <w:t>1. Word Picture / Background</w:t>
      </w:r>
    </w:p>
    <w:p w14:paraId="0707370E" w14:textId="77777777" w:rsidR="005D39FD" w:rsidRDefault="005D39FD">
      <w:r>
        <w:t>• The verb anatithemi is a compound word formed from the prefix ana (up, upward, or back) and the root verb tithemi (to place, set, or lay).</w:t>
      </w:r>
    </w:p>
    <w:p w14:paraId="76BC68E9" w14:textId="77777777" w:rsidR="005D39FD" w:rsidRDefault="005D39FD">
      <w:r>
        <w:t>• Historically, the word carried the physical picture of laying something up, such as dedicating a sacred votive offering in a temple or placing a sacrifice upon an altar. It was also used in legal, royal, and political contexts to describe laying a case or presenting a matter before a king, judge, or assembly for judicial assessment, advice, or official consultation.</w:t>
      </w:r>
    </w:p>
    <w:p w14:paraId="2B007914" w14:textId="77777777" w:rsidR="005D39FD" w:rsidRDefault="005D39FD">
      <w:r>
        <w:t>• In the New Testament, this background shines through as Paul does not merely chat about his message; he formally presents his gospel message as a matter of serious import before the Jerusalem leaders for their examination and mutual recognition.</w:t>
      </w:r>
    </w:p>
    <w:p w14:paraId="2C1ED19B" w14:textId="77777777" w:rsidR="005D39FD" w:rsidRDefault="005D39FD"/>
    <w:p w14:paraId="24B64B36" w14:textId="77777777" w:rsidR="005D39FD" w:rsidRPr="005D39FD" w:rsidRDefault="005D39FD">
      <w:pPr>
        <w:rPr>
          <w:b/>
        </w:rPr>
      </w:pPr>
      <w:r w:rsidRPr="005D39FD">
        <w:rPr>
          <w:b/>
        </w:rPr>
        <w:t>2. Meaning / Lexical Definition</w:t>
      </w:r>
    </w:p>
    <w:p w14:paraId="5681B518" w14:textId="77777777" w:rsidR="005D39FD" w:rsidRDefault="005D39FD">
      <w:r>
        <w:t>• The lexical meaning of anatithemi in the middle voice (as used in Galatians 2:2) is to lay a matter before someone for consultation, to declare or communicate something with the purpose of seeking counsel, or to refer a case to an authority for consideration.</w:t>
      </w:r>
    </w:p>
    <w:p w14:paraId="59D7382D" w14:textId="77777777" w:rsidR="005D39FD" w:rsidRDefault="005D39FD">
      <w:r>
        <w:t>• It signifies an open, transparent presentation of facts, teachings, or arguments, inviting the hearers to weigh, evaluate, and understand what is being presented. It is not an authoritative command, nor is it a submissive plea for validation; it is a presentation for the sake of mutual clarity, alignment, and consensus.</w:t>
      </w:r>
    </w:p>
    <w:p w14:paraId="11B8E03B" w14:textId="77777777" w:rsidR="005D39FD" w:rsidRDefault="005D39FD"/>
    <w:p w14:paraId="4CA889E8" w14:textId="77777777" w:rsidR="005D39FD" w:rsidRPr="005D39FD" w:rsidRDefault="005D39FD">
      <w:pPr>
        <w:rPr>
          <w:b/>
        </w:rPr>
      </w:pPr>
      <w:r w:rsidRPr="005D39FD">
        <w:rPr>
          <w:b/>
        </w:rPr>
        <w:t>3. Usage and Word Pictures</w:t>
      </w:r>
    </w:p>
    <w:p w14:paraId="64A5E743" w14:textId="77777777" w:rsidR="005D39FD" w:rsidRDefault="005D39FD">
      <w:r>
        <w:t>• Anatithemi occurs only twice in the New Testament (Galatians 2:2 and Acts 25:14).</w:t>
      </w:r>
    </w:p>
    <w:p w14:paraId="3CF7A93A" w14:textId="77777777" w:rsidR="005D39FD" w:rsidRDefault="005D39FD">
      <w:r>
        <w:t>• The word picture is that of putting one's cards on the table, or placing a delicate item before respected colleagues so they can examine it together.</w:t>
      </w:r>
    </w:p>
    <w:p w14:paraId="72052BD2" w14:textId="77777777" w:rsidR="005D39FD" w:rsidRDefault="005D39FD">
      <w:r>
        <w:t>• By using anatithemi, the text portrays Paul as a steward who willingly exhibits the cargo of his ministry to ensure that those who hold spiritual leadership in Jerusalem fully comprehend the substance and fruit of his preaching.</w:t>
      </w:r>
    </w:p>
    <w:p w14:paraId="006668A1" w14:textId="77777777" w:rsidR="005D39FD" w:rsidRDefault="005D39FD"/>
    <w:p w14:paraId="118018A2" w14:textId="77777777" w:rsidR="005D39FD" w:rsidRPr="005D39FD" w:rsidRDefault="005D39FD">
      <w:pPr>
        <w:rPr>
          <w:b/>
        </w:rPr>
      </w:pPr>
      <w:r w:rsidRPr="005D39FD">
        <w:rPr>
          <w:b/>
        </w:rPr>
        <w:t>4. Theological Implications</w:t>
      </w:r>
    </w:p>
    <w:p w14:paraId="5BDD434E" w14:textId="77777777" w:rsidR="005D39FD" w:rsidRDefault="005D39FD">
      <w:r>
        <w:t>• The use of anatithemi highlights the delicate balance between divine authority and ecclesiastical unity. Paul's gospel was received directly by revelation from Jesus Christ (Galatians 1:11–12), requiring no human validation. Yet, Paul recognizes that the church is a single body. He lays his gospel before the Jerusalem leaders to preserve the unity of the Spirit.</w:t>
      </w:r>
    </w:p>
    <w:p w14:paraId="3C624D83" w14:textId="77777777" w:rsidR="005D39FD" w:rsidRDefault="005D39FD">
      <w:r>
        <w:t>• This demonstrates that direct revelation does not bypass the need for relational accountability and theological alignment among leadership. Independent ministry must still respect the wider body of Christ to prevent fragmentation and the rise of false gospels.</w:t>
      </w:r>
    </w:p>
    <w:p w14:paraId="33901B89" w14:textId="77777777" w:rsidR="005D39FD" w:rsidRDefault="005D39FD"/>
    <w:p w14:paraId="6E8DF00D" w14:textId="77777777" w:rsidR="005D39FD" w:rsidRPr="005D39FD" w:rsidRDefault="005D39FD">
      <w:pPr>
        <w:rPr>
          <w:b/>
        </w:rPr>
      </w:pPr>
      <w:r w:rsidRPr="005D39FD">
        <w:rPr>
          <w:b/>
        </w:rPr>
        <w:t>5. Contextual Nuance in the Passage</w:t>
      </w:r>
    </w:p>
    <w:p w14:paraId="020174D2" w14:textId="77777777" w:rsidR="005D39FD" w:rsidRDefault="005D39FD">
      <w:r>
        <w:t>• In Galatians 2:2, Paul is defending his apostolic authority against Judaizers who claimed his gospel was unauthorized or incomplete. Paul explains that he went to Jerusalem "by revelation" and "communicated" (anatithemi) his gospel to those of reputation (Peter, James, and John).</w:t>
      </w:r>
    </w:p>
    <w:p w14:paraId="57672F27" w14:textId="77777777" w:rsidR="005D39FD" w:rsidRDefault="005D39FD">
      <w:r>
        <w:t>• The contextual nuance is crucial: Paul did not go to ask if his gospel was correct, but to lay it before them so they would see they were preaching the exact same message. He did this "lest by any means I might run, or had run, in vain." If the Jerusalem apostles had misunderstood or opposed his work among the Gentiles, it would have split the early church in two, effectively rendering his missionary labors "in vain" by destroying the unified, global witness of the body of Christ.</w:t>
      </w:r>
    </w:p>
    <w:p w14:paraId="1A4D5D9C" w14:textId="77777777" w:rsidR="005D39FD" w:rsidRDefault="005D39FD"/>
    <w:p w14:paraId="7D2D42B3" w14:textId="77777777" w:rsidR="005D39FD" w:rsidRPr="005D39FD" w:rsidRDefault="005D39FD">
      <w:pPr>
        <w:rPr>
          <w:b/>
        </w:rPr>
      </w:pPr>
      <w:r w:rsidRPr="005D39FD">
        <w:rPr>
          <w:b/>
        </w:rPr>
        <w:t>6. Key Uses in Other Verses (NKJV)</w:t>
      </w:r>
    </w:p>
    <w:p w14:paraId="317EE0E8" w14:textId="77777777" w:rsidR="005D39FD" w:rsidRDefault="005D39FD">
      <w:r>
        <w:t>• Acts 25:14: "While they remained there many days, Festus laid Paul’s case before the king, saying: 'There is a certain man left a prisoner by Felix...'"</w:t>
      </w:r>
    </w:p>
    <w:p w14:paraId="35AFF2D9" w14:textId="77777777" w:rsidR="005D39FD" w:rsidRDefault="005D39FD">
      <w:r>
        <w:t>• Galatians 2:2: "And I went up by revelation, and communicated to them that gospel which I preach among the Gentiles..."</w:t>
      </w:r>
    </w:p>
    <w:p w14:paraId="4F25DA05" w14:textId="77777777" w:rsidR="005D39FD" w:rsidRDefault="005D39FD"/>
    <w:p w14:paraId="14E89553" w14:textId="77777777" w:rsidR="005D39FD" w:rsidRPr="005D39FD" w:rsidRDefault="005D39FD">
      <w:pPr>
        <w:rPr>
          <w:b/>
        </w:rPr>
      </w:pPr>
      <w:r w:rsidRPr="005D39FD">
        <w:rPr>
          <w:b/>
        </w:rPr>
        <w:t>7. Other Relevant Insights</w:t>
      </w:r>
    </w:p>
    <w:p w14:paraId="2C781EE5" w14:textId="77777777" w:rsidR="005D39FD" w:rsidRDefault="005D39FD">
      <w:r>
        <w:t>• The Septuagint (the Greek translation of the Old Testament) occasionally uses anatithemi to translate Hebrew terms for dedicating or devoting objects to God (e.g., Leviticus 27:28). This historical association with dedication adds a layer of solemnity: Paul's presentation of his gospel was not just a strategic political move, but a sacred dedication of his life's work before the Lord and His church.</w:t>
      </w:r>
    </w:p>
    <w:p w14:paraId="76083193" w14:textId="77777777" w:rsidR="005D39FD" w:rsidRDefault="005D39FD"/>
    <w:p w14:paraId="7171D0D4" w14:textId="77777777" w:rsidR="005D39FD" w:rsidRPr="005D39FD" w:rsidRDefault="005D39FD">
      <w:pPr>
        <w:rPr>
          <w:b/>
        </w:rPr>
      </w:pPr>
      <w:r w:rsidRPr="005D39FD">
        <w:rPr>
          <w:b/>
        </w:rPr>
        <w:t>8. References</w:t>
      </w:r>
    </w:p>
    <w:p w14:paraId="6772034D" w14:textId="77777777" w:rsidR="005D39FD" w:rsidRDefault="005D39FD">
      <w:r>
        <w:t>• BDAG, s.v. "anatithemi"</w:t>
      </w:r>
    </w:p>
    <w:p w14:paraId="3491E26F" w14:textId="77777777" w:rsidR="005D39FD" w:rsidRDefault="005D39FD">
      <w:r>
        <w:t>• Thayer's Greek-English Lexicon, s.v. "anatithemi"</w:t>
      </w:r>
    </w:p>
    <w:p w14:paraId="0A5A8C0B" w14:textId="77777777" w:rsidR="005D39FD" w:rsidRDefault="005D39FD">
      <w:r>
        <w:t>• Vine's Expository Dictionary of New Testament Words</w:t>
      </w:r>
    </w:p>
    <w:p w14:paraId="01AB55DA" w14:textId="77777777" w:rsidR="005D39FD" w:rsidRDefault="005D39FD">
      <w:r>
        <w:t>• TDNT, Volume 1, s.v. "anatithemi"</w:t>
      </w:r>
    </w:p>
    <w:p w14:paraId="4C341C07" w14:textId="25094FDC" w:rsidR="004C5552" w:rsidRDefault="005D39FD">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9F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D39FD"/>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0BE42"/>
  <w15:chartTrackingRefBased/>
  <w15:docId w15:val="{2BF8B019-9F94-426E-94BA-E882239EA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D39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9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9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9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D39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9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9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9FD"/>
    <w:rPr>
      <w:rFonts w:eastAsiaTheme="majorEastAsia" w:cstheme="majorBidi"/>
      <w:color w:val="272727" w:themeColor="text1" w:themeTint="D8"/>
    </w:rPr>
  </w:style>
  <w:style w:type="paragraph" w:styleId="Title">
    <w:name w:val="Title"/>
    <w:basedOn w:val="Normal"/>
    <w:next w:val="Normal"/>
    <w:link w:val="TitleChar"/>
    <w:uiPriority w:val="10"/>
    <w:qFormat/>
    <w:rsid w:val="005D39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9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9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9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9FD"/>
    <w:pPr>
      <w:spacing w:before="160"/>
      <w:jc w:val="center"/>
    </w:pPr>
    <w:rPr>
      <w:i/>
      <w:iCs/>
      <w:color w:val="404040" w:themeColor="text1" w:themeTint="BF"/>
    </w:rPr>
  </w:style>
  <w:style w:type="character" w:customStyle="1" w:styleId="QuoteChar">
    <w:name w:val="Quote Char"/>
    <w:basedOn w:val="DefaultParagraphFont"/>
    <w:link w:val="Quote"/>
    <w:uiPriority w:val="29"/>
    <w:rsid w:val="005D39FD"/>
    <w:rPr>
      <w:i/>
      <w:iCs/>
      <w:color w:val="404040" w:themeColor="text1" w:themeTint="BF"/>
    </w:rPr>
  </w:style>
  <w:style w:type="paragraph" w:styleId="ListParagraph">
    <w:name w:val="List Paragraph"/>
    <w:basedOn w:val="Normal"/>
    <w:uiPriority w:val="34"/>
    <w:qFormat/>
    <w:rsid w:val="005D39FD"/>
    <w:pPr>
      <w:ind w:left="720"/>
      <w:contextualSpacing/>
    </w:pPr>
  </w:style>
  <w:style w:type="character" w:styleId="IntenseEmphasis">
    <w:name w:val="Intense Emphasis"/>
    <w:basedOn w:val="DefaultParagraphFont"/>
    <w:uiPriority w:val="21"/>
    <w:qFormat/>
    <w:rsid w:val="005D39FD"/>
    <w:rPr>
      <w:i/>
      <w:iCs/>
      <w:color w:val="2E74B5" w:themeColor="accent1" w:themeShade="BF"/>
    </w:rPr>
  </w:style>
  <w:style w:type="paragraph" w:styleId="IntenseQuote">
    <w:name w:val="Intense Quote"/>
    <w:basedOn w:val="Normal"/>
    <w:next w:val="Normal"/>
    <w:link w:val="IntenseQuoteChar"/>
    <w:uiPriority w:val="30"/>
    <w:qFormat/>
    <w:rsid w:val="005D39F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D39FD"/>
    <w:rPr>
      <w:i/>
      <w:iCs/>
      <w:color w:val="2E74B5" w:themeColor="accent1" w:themeShade="BF"/>
    </w:rPr>
  </w:style>
  <w:style w:type="character" w:styleId="IntenseReference">
    <w:name w:val="Intense Reference"/>
    <w:basedOn w:val="DefaultParagraphFont"/>
    <w:uiPriority w:val="32"/>
    <w:qFormat/>
    <w:rsid w:val="005D39F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804</Words>
  <Characters>4184</Characters>
  <Application>Microsoft Office Word</Application>
  <DocSecurity>0</DocSecurity>
  <Lines>80</Lines>
  <Paragraphs>43</Paragraphs>
  <ScaleCrop>false</ScaleCrop>
  <Company/>
  <LinksUpToDate>false</LinksUpToDate>
  <CharactersWithSpaces>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2026-08-13T01:41:00Z</dcterms:created>
  <dcterms:modified xsi:type="dcterms:W3CDTF">2026-08-13T01:41:00Z</dcterms:modified>
</cp:coreProperties>
</file>