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C01E4" w14:textId="77777777" w:rsidR="00E77464" w:rsidRPr="00E77464" w:rsidRDefault="00E77464">
      <w:pPr>
        <w:rPr>
          <w:b/>
        </w:rPr>
      </w:pPr>
      <w:r w:rsidRPr="00E77464">
        <w:rPr>
          <w:b/>
        </w:rPr>
        <w:t>BONDAGE - ( katadouloo , Strong's G2615 )</w:t>
      </w:r>
    </w:p>
    <w:p w14:paraId="4965143E" w14:textId="77777777" w:rsidR="00E77464" w:rsidRDefault="00E77464">
      <w:r w:rsidRPr="00E77464">
        <w:rPr>
          <w:b/>
        </w:rPr>
        <w:t>Summary:</w:t>
      </w:r>
    </w:p>
    <w:p w14:paraId="6E749B8D" w14:textId="77777777" w:rsidR="00E77464" w:rsidRDefault="00E77464">
      <w:r>
        <w:t>The Greek word translated "bring us into bondage" is the intensive verb katadouloo, which means to thoroughly enslave, subjugate, or reduce to absolute bondage. In Galatians 2:4, Paul uses this powerful term to expose the ultimate goal of the "false brethren" who had infiltrated the early church. Rather than inviting believers into the life-giving freedom of the gospel, these legalistic agitators sought to forcibly drag Gentile Christians back under the yoke of the law, stripping them of their liberty in Christ and subjecting them to spiritual tyranny.</w:t>
      </w:r>
    </w:p>
    <w:p w14:paraId="7C2F39B9" w14:textId="77777777" w:rsidR="00E77464" w:rsidRDefault="00E77464"/>
    <w:p w14:paraId="69B1A206" w14:textId="77777777" w:rsidR="00E77464" w:rsidRDefault="00E77464">
      <w:r w:rsidRPr="00E77464">
        <w:rPr>
          <w:b/>
        </w:rPr>
        <w:t>Full Study:</w:t>
      </w:r>
    </w:p>
    <w:p w14:paraId="7CDFF278" w14:textId="77777777" w:rsidR="00E77464" w:rsidRDefault="00E77464"/>
    <w:p w14:paraId="7FC2E28B" w14:textId="77777777" w:rsidR="00E77464" w:rsidRPr="00E77464" w:rsidRDefault="00E77464">
      <w:pPr>
        <w:rPr>
          <w:b/>
        </w:rPr>
      </w:pPr>
      <w:r w:rsidRPr="00E77464">
        <w:rPr>
          <w:b/>
        </w:rPr>
        <w:t>1. Word Picture / Background</w:t>
      </w:r>
    </w:p>
    <w:p w14:paraId="47FE1053" w14:textId="77777777" w:rsidR="00E77464" w:rsidRDefault="00E77464">
      <w:r>
        <w:t>The Greek verb katadouloo is a compound of the preposition kata and the verb douloo (to enslave, derived from doulos, meaning a slave or bondservant). The preposition kata serves here as an intensifier, indicating completeness, force, or downward movement. Historically, katadouloo meant to utterly subdue, conquer, or reduce a free population to absolute slavery—frequently by force of arms or through deceptive subjugation. In the classical world, to be subjected to katadouloo was a horrific fate, representing the total loss of personal agency, dignity, and legal rights.</w:t>
      </w:r>
    </w:p>
    <w:p w14:paraId="3C6BF7FB" w14:textId="77777777" w:rsidR="00E77464" w:rsidRDefault="00E77464"/>
    <w:p w14:paraId="68526BAE" w14:textId="77777777" w:rsidR="00E77464" w:rsidRPr="00E77464" w:rsidRDefault="00E77464">
      <w:pPr>
        <w:rPr>
          <w:b/>
        </w:rPr>
      </w:pPr>
      <w:r w:rsidRPr="00E77464">
        <w:rPr>
          <w:b/>
        </w:rPr>
        <w:t>2. Meaning / Lexical Definition</w:t>
      </w:r>
    </w:p>
    <w:p w14:paraId="7A6FCFAB" w14:textId="77777777" w:rsidR="00E77464" w:rsidRDefault="00E77464">
      <w:r>
        <w:t>• Katadouloo means to reduce to slavery, to bring into complete subjection, or to dominate thoroughly. In the New Testament, it is employed metaphorically to describe spiritual or religious subjugation. It does not merely denote service, but rather a coercive, exploitative, and illegitimate capture of another person’s conscience and spiritual freedom. It represents the hostile replacement of Christ’s liberating grace with an oppressive system of human rules, regulations, and rituals.</w:t>
      </w:r>
    </w:p>
    <w:p w14:paraId="4F75CBD1" w14:textId="77777777" w:rsidR="00E77464" w:rsidRDefault="00E77464"/>
    <w:p w14:paraId="58F3075D" w14:textId="77777777" w:rsidR="00E77464" w:rsidRPr="00E77464" w:rsidRDefault="00E77464">
      <w:pPr>
        <w:rPr>
          <w:b/>
        </w:rPr>
      </w:pPr>
      <w:r w:rsidRPr="00E77464">
        <w:rPr>
          <w:b/>
        </w:rPr>
        <w:t>3. Usage and Word Pictures</w:t>
      </w:r>
    </w:p>
    <w:p w14:paraId="16D21E99" w14:textId="77777777" w:rsidR="00E77464" w:rsidRDefault="00E77464">
      <w:r>
        <w:t>This intense verb appears only twice in the New Testament (Galatians 2:4 and 2 Corinthians 11:20). In both instances, the word picture is highly active and predatory:</w:t>
      </w:r>
    </w:p>
    <w:p w14:paraId="412656D8" w14:textId="77777777" w:rsidR="00E77464" w:rsidRDefault="00E77464">
      <w:r>
        <w:t>• In Galatians 2:4, false teachers act as spiritual kidnappers or hostile military scouts who infiltrate a free territory ("spy out our liberty") with the singular, malicious objective of capturing the inhabitants and dragging them away in chains of legalism.</w:t>
      </w:r>
    </w:p>
    <w:p w14:paraId="02DA3BDE" w14:textId="77777777" w:rsidR="00E77464" w:rsidRDefault="00E77464">
      <w:r>
        <w:t>• In 2 Corinthians 11:20, Paul uses the word to rebuke the Corinthian believers for tolerating authoritarian leaders who "bring you into bondage" by exploiting, devouring, and spiritually abusing them.</w:t>
      </w:r>
    </w:p>
    <w:p w14:paraId="2B68403A" w14:textId="77777777" w:rsidR="00E77464" w:rsidRDefault="00E77464"/>
    <w:p w14:paraId="6D7F6609" w14:textId="77777777" w:rsidR="00E77464" w:rsidRPr="00E77464" w:rsidRDefault="00E77464">
      <w:pPr>
        <w:rPr>
          <w:b/>
        </w:rPr>
      </w:pPr>
      <w:r w:rsidRPr="00E77464">
        <w:rPr>
          <w:b/>
        </w:rPr>
        <w:t>4. Theological Implications</w:t>
      </w:r>
    </w:p>
    <w:p w14:paraId="2D207556" w14:textId="77777777" w:rsidR="00E77464" w:rsidRDefault="00E77464">
      <w:r>
        <w:t>Theological analysis reveals the absolute incompatibility of the gospel of grace with legalism:</w:t>
      </w:r>
    </w:p>
    <w:p w14:paraId="0EC09A67" w14:textId="77777777" w:rsidR="00E77464" w:rsidRDefault="00E77464">
      <w:r>
        <w:t>• Christian freedom is not a minor luxury; it is a foundational reality purchased by the death of Christ. To compromise on grace is to surrender this freedom and submit to spiritual enslavement.</w:t>
      </w:r>
    </w:p>
    <w:p w14:paraId="678246DB" w14:textId="77777777" w:rsidR="00E77464" w:rsidRDefault="00E77464">
      <w:r>
        <w:t>• Legalism is fundamentally a form of spiritual bondage. When human works or ceremonial laws (such as circumcision) are added as requirements for salvation or acceptance before God, the believer is stripped of the assurance of grace and placed under the impossible, crushing burden of self-justification.</w:t>
      </w:r>
    </w:p>
    <w:p w14:paraId="2B0F84DE" w14:textId="77777777" w:rsidR="00E77464" w:rsidRDefault="00E77464">
      <w:r>
        <w:t>• The stark contrast between the voluntary, joyful service of a bondservant (doulos) of Christ and the forced, destructive bondage (katadouloo) of legalism demonstrates that true holiness is nurtured by freedom, not by external coercion.</w:t>
      </w:r>
    </w:p>
    <w:p w14:paraId="13759165" w14:textId="77777777" w:rsidR="00E77464" w:rsidRDefault="00E77464"/>
    <w:p w14:paraId="59D108F6" w14:textId="77777777" w:rsidR="00E77464" w:rsidRPr="00E77464" w:rsidRDefault="00E77464">
      <w:pPr>
        <w:rPr>
          <w:b/>
        </w:rPr>
      </w:pPr>
      <w:r w:rsidRPr="00E77464">
        <w:rPr>
          <w:b/>
        </w:rPr>
        <w:t>5. Contextual Nuance in the Passage</w:t>
      </w:r>
    </w:p>
    <w:p w14:paraId="0A74FD48" w14:textId="77777777" w:rsidR="00E77464" w:rsidRDefault="00E77464">
      <w:r>
        <w:t>In Galatians 2:4, Paul recounts his journey to Jerusalem with Titus, a Gentile convert. Judaizing false brethren had secretly infiltrated the assembly to act as spies. Their immediate goal was to find a pretext to demand Titus's circumcision, thereby establishing a precedent that would bind all Gentile believers to the Mosaic Law. Paul's selection of katadouloo reveals the high stakes of this confrontation:</w:t>
      </w:r>
    </w:p>
    <w:p w14:paraId="2B53D361" w14:textId="77777777" w:rsidR="00E77464" w:rsidRDefault="00E77464">
      <w:r>
        <w:t>• The pressure to conform was not an innocent difference of opinion; it was an aggressive, hostile coup aimed at robbing the church of "our liberty which we have in Christ Jesus."</w:t>
      </w:r>
    </w:p>
    <w:p w14:paraId="55727F4C" w14:textId="77777777" w:rsidR="00E77464" w:rsidRDefault="00E77464">
      <w:r>
        <w:t>• Paul’s absolute refusal to yield "even for an hour" (Galatians 2:5) shows that any compromise with legalistic demands inevitably results in the total loss of gospel freedom.</w:t>
      </w:r>
    </w:p>
    <w:p w14:paraId="6AAE9871" w14:textId="77777777" w:rsidR="00E77464" w:rsidRDefault="00E77464"/>
    <w:p w14:paraId="7E93CF37" w14:textId="77777777" w:rsidR="00E77464" w:rsidRPr="00E77464" w:rsidRDefault="00E77464">
      <w:pPr>
        <w:rPr>
          <w:b/>
        </w:rPr>
      </w:pPr>
      <w:r w:rsidRPr="00E77464">
        <w:rPr>
          <w:b/>
        </w:rPr>
        <w:t>6. Key Uses in Other Verses (NKJV)</w:t>
      </w:r>
    </w:p>
    <w:p w14:paraId="0D94D62B" w14:textId="77777777" w:rsidR="00E77464" w:rsidRDefault="00E77464">
      <w:r>
        <w:t>• Galatians 2:4 – "...that they might bring us into bondage..."</w:t>
      </w:r>
    </w:p>
    <w:p w14:paraId="6DB7CF5B" w14:textId="77777777" w:rsidR="00E77464" w:rsidRDefault="00E77464">
      <w:r>
        <w:t>• 2 Corinthians 11:20 – "For you put up with it if one brings you into bondage, if one devours you, if one takes from you, if one exalts himself, if one strikes you on the face."</w:t>
      </w:r>
    </w:p>
    <w:p w14:paraId="3190A04C" w14:textId="77777777" w:rsidR="00E77464" w:rsidRDefault="00E77464"/>
    <w:p w14:paraId="18C82312" w14:textId="77777777" w:rsidR="00E77464" w:rsidRPr="00E77464" w:rsidRDefault="00E77464">
      <w:pPr>
        <w:rPr>
          <w:b/>
        </w:rPr>
      </w:pPr>
      <w:r w:rsidRPr="00E77464">
        <w:rPr>
          <w:b/>
        </w:rPr>
        <w:t>7. Other Relevant Insights</w:t>
      </w:r>
    </w:p>
    <w:p w14:paraId="1959A049" w14:textId="77777777" w:rsidR="00E77464" w:rsidRDefault="00E77464">
      <w:r>
        <w:t>• The verb's active voice in Galatians 2:4 (katadouloosousin) emphasizes the aggressive, intentional effort of the legalists. They are not passive bystanders; they are actively working to bind the consciences of others.</w:t>
      </w:r>
    </w:p>
    <w:p w14:paraId="5D384A5E" w14:textId="77777777" w:rsidR="00E77464" w:rsidRDefault="00E77464">
      <w:r>
        <w:t>• The Septuagint (LXX) uses katadouloo to describe the physical enslavement of people, such as the Egyptians reducing the Israelites to harsh labor (Exodus 1:14) or creditors enslaving debtors (Nehemiah 5:5). Paul deliberately taps into this highly charged Old Testament imagery to warn Gentile Christians that submitting to legalism is equivalent to returning to the physical slavery of Egypt.</w:t>
      </w:r>
    </w:p>
    <w:p w14:paraId="6B9CADCF" w14:textId="77777777" w:rsidR="00E77464" w:rsidRDefault="00E77464"/>
    <w:p w14:paraId="3E27D784" w14:textId="77777777" w:rsidR="00E77464" w:rsidRPr="00E77464" w:rsidRDefault="00E77464">
      <w:pPr>
        <w:rPr>
          <w:b/>
        </w:rPr>
      </w:pPr>
      <w:r w:rsidRPr="00E77464">
        <w:rPr>
          <w:b/>
        </w:rPr>
        <w:t>8. References</w:t>
      </w:r>
    </w:p>
    <w:p w14:paraId="6BD221BB" w14:textId="77777777" w:rsidR="00E77464" w:rsidRDefault="00E77464">
      <w:r>
        <w:t>• BDAG, s.v. "katadouloo."</w:t>
      </w:r>
    </w:p>
    <w:p w14:paraId="74849D84" w14:textId="77777777" w:rsidR="00E77464" w:rsidRDefault="00E77464">
      <w:r>
        <w:t>• Thayer's Greek-English Lexicon, s.v. "katadouloo."</w:t>
      </w:r>
    </w:p>
    <w:p w14:paraId="1AE4E500" w14:textId="77777777" w:rsidR="00E77464" w:rsidRDefault="00E77464">
      <w:r>
        <w:t>• Vine's Expository Dictionary of New Testament Words, s.v. "bondage."</w:t>
      </w:r>
    </w:p>
    <w:p w14:paraId="46DD7094" w14:textId="77777777" w:rsidR="00E77464" w:rsidRDefault="00E77464">
      <w:r>
        <w:t>• Strong's Exhaustive Concordance of the Bible, G2615.</w:t>
      </w:r>
    </w:p>
    <w:p w14:paraId="6D954D7A" w14:textId="3834BCDA" w:rsidR="004C5552" w:rsidRDefault="00E77464">
      <w:r>
        <w:t>• Theological Dictionary of the New Testament (TDNT), s.v. "katadouloo."</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46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77464"/>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7C736"/>
  <w15:chartTrackingRefBased/>
  <w15:docId w15:val="{ABB34619-83AB-44A2-B46E-1B5899563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77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77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464"/>
    <w:rPr>
      <w:rFonts w:eastAsiaTheme="majorEastAsia" w:cstheme="majorBidi"/>
      <w:color w:val="272727" w:themeColor="text1" w:themeTint="D8"/>
    </w:rPr>
  </w:style>
  <w:style w:type="paragraph" w:styleId="Title">
    <w:name w:val="Title"/>
    <w:basedOn w:val="Normal"/>
    <w:next w:val="Normal"/>
    <w:link w:val="TitleChar"/>
    <w:uiPriority w:val="10"/>
    <w:qFormat/>
    <w:rsid w:val="00E77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464"/>
    <w:pPr>
      <w:spacing w:before="160"/>
      <w:jc w:val="center"/>
    </w:pPr>
    <w:rPr>
      <w:i/>
      <w:iCs/>
      <w:color w:val="404040" w:themeColor="text1" w:themeTint="BF"/>
    </w:rPr>
  </w:style>
  <w:style w:type="character" w:customStyle="1" w:styleId="QuoteChar">
    <w:name w:val="Quote Char"/>
    <w:basedOn w:val="DefaultParagraphFont"/>
    <w:link w:val="Quote"/>
    <w:uiPriority w:val="29"/>
    <w:rsid w:val="00E77464"/>
    <w:rPr>
      <w:i/>
      <w:iCs/>
      <w:color w:val="404040" w:themeColor="text1" w:themeTint="BF"/>
    </w:rPr>
  </w:style>
  <w:style w:type="paragraph" w:styleId="ListParagraph">
    <w:name w:val="List Paragraph"/>
    <w:basedOn w:val="Normal"/>
    <w:uiPriority w:val="34"/>
    <w:qFormat/>
    <w:rsid w:val="00E77464"/>
    <w:pPr>
      <w:ind w:left="720"/>
      <w:contextualSpacing/>
    </w:pPr>
  </w:style>
  <w:style w:type="character" w:styleId="IntenseEmphasis">
    <w:name w:val="Intense Emphasis"/>
    <w:basedOn w:val="DefaultParagraphFont"/>
    <w:uiPriority w:val="21"/>
    <w:qFormat/>
    <w:rsid w:val="00E77464"/>
    <w:rPr>
      <w:i/>
      <w:iCs/>
      <w:color w:val="2E74B5" w:themeColor="accent1" w:themeShade="BF"/>
    </w:rPr>
  </w:style>
  <w:style w:type="paragraph" w:styleId="IntenseQuote">
    <w:name w:val="Intense Quote"/>
    <w:basedOn w:val="Normal"/>
    <w:next w:val="Normal"/>
    <w:link w:val="IntenseQuoteChar"/>
    <w:uiPriority w:val="30"/>
    <w:qFormat/>
    <w:rsid w:val="00E7746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77464"/>
    <w:rPr>
      <w:i/>
      <w:iCs/>
      <w:color w:val="2E74B5" w:themeColor="accent1" w:themeShade="BF"/>
    </w:rPr>
  </w:style>
  <w:style w:type="character" w:styleId="IntenseReference">
    <w:name w:val="Intense Reference"/>
    <w:basedOn w:val="DefaultParagraphFont"/>
    <w:uiPriority w:val="32"/>
    <w:qFormat/>
    <w:rsid w:val="00E7746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853</Words>
  <Characters>4438</Characters>
  <Application>Microsoft Office Word</Application>
  <DocSecurity>0</DocSecurity>
  <Lines>85</Lines>
  <Paragraphs>46</Paragraphs>
  <ScaleCrop>false</ScaleCrop>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2026-08-13T01:42:00Z</dcterms:created>
  <dcterms:modified xsi:type="dcterms:W3CDTF">2026-08-13T01:42:00Z</dcterms:modified>
</cp:coreProperties>
</file>