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0A6F" w14:textId="77777777" w:rsidR="00B71E80" w:rsidRPr="00B71E80" w:rsidRDefault="00B71E80">
      <w:pPr>
        <w:rPr>
          <w:b/>
        </w:rPr>
      </w:pPr>
      <w:r w:rsidRPr="00B71E80">
        <w:rPr>
          <w:b/>
        </w:rPr>
        <w:t>CONTINUE - ( diatrepo , Strong's G1265 )</w:t>
      </w:r>
    </w:p>
    <w:p w14:paraId="6AE5188B" w14:textId="77777777" w:rsidR="00B71E80" w:rsidRDefault="00B71E80">
      <w:r w:rsidRPr="00B71E80">
        <w:rPr>
          <w:b/>
        </w:rPr>
        <w:t>Summary:</w:t>
      </w:r>
    </w:p>
    <w:p w14:paraId="00AFC6A9" w14:textId="77777777" w:rsidR="00B71E80" w:rsidRDefault="00B71E80">
      <w:r>
        <w:t>In Galatians 2:5, the word "continue" represents a firm, unwavering stance for the truth of the gospel against those who sought to compromise Christian freedom, assuring that the authentic message remains intact for future believers.</w:t>
      </w:r>
    </w:p>
    <w:p w14:paraId="27B0CE10" w14:textId="77777777" w:rsidR="00B71E80" w:rsidRDefault="00B71E80"/>
    <w:p w14:paraId="15E9053E" w14:textId="77777777" w:rsidR="00B71E80" w:rsidRDefault="00B71E80">
      <w:r w:rsidRPr="00B71E80">
        <w:rPr>
          <w:b/>
        </w:rPr>
        <w:t>Full Study:</w:t>
      </w:r>
    </w:p>
    <w:p w14:paraId="2CA64D35" w14:textId="77777777" w:rsidR="00B71E80" w:rsidRPr="00B71E80" w:rsidRDefault="00B71E80">
      <w:pPr>
        <w:rPr>
          <w:b/>
        </w:rPr>
      </w:pPr>
      <w:r w:rsidRPr="00B71E80">
        <w:rPr>
          <w:b/>
        </w:rPr>
        <w:t>1. Word Picture / Background</w:t>
      </w:r>
    </w:p>
    <w:p w14:paraId="6F68C758" w14:textId="77777777" w:rsidR="00B71E80" w:rsidRDefault="00B71E80">
      <w:r>
        <w:t>• The term carries the historical picture of passing through a space or remaining through a duration of time. In the ancient world, it often denoted endurance or persistence in a specific state, condition, or course of action despite external pressures to shift or yield.</w:t>
      </w:r>
    </w:p>
    <w:p w14:paraId="614D6FC9" w14:textId="77777777" w:rsidR="00B71E80" w:rsidRDefault="00B71E80">
      <w:r>
        <w:t>• Within the cultural setting of the early church, the Galatian believers faced intense pressure from the Judaizers—opponents who insisted that Gentile converts must submit to Jewish ceremonial laws, particularly circumcision, to be saved. Paul's determined stance in Jerusalem alongside Titus served as a protective shield for the purity of the apostolic message.</w:t>
      </w:r>
    </w:p>
    <w:p w14:paraId="3C8146C9" w14:textId="77777777" w:rsidR="00B71E80" w:rsidRDefault="00B71E80"/>
    <w:p w14:paraId="03D0F9BD" w14:textId="77777777" w:rsidR="00B71E80" w:rsidRPr="00B71E80" w:rsidRDefault="00B71E80">
      <w:pPr>
        <w:rPr>
          <w:b/>
        </w:rPr>
      </w:pPr>
      <w:r w:rsidRPr="00B71E80">
        <w:rPr>
          <w:b/>
        </w:rPr>
        <w:t>2. Meaning / Lexical Definition</w:t>
      </w:r>
    </w:p>
    <w:p w14:paraId="7341B2E4" w14:textId="77777777" w:rsidR="00B71E80" w:rsidRDefault="00B71E80">
      <w:r>
        <w:t>• The verb means to remain, stay, continue, or abide for a certain period.</w:t>
      </w:r>
    </w:p>
    <w:p w14:paraId="48C52353" w14:textId="77777777" w:rsidR="00B71E80" w:rsidRDefault="00B71E80">
      <w:r>
        <w:t>• It describes a steadfast persistence in a place, position, or attitude without turning aside.</w:t>
      </w:r>
    </w:p>
    <w:p w14:paraId="0033B24D" w14:textId="77777777" w:rsidR="00B71E80" w:rsidRDefault="00B71E80">
      <w:r>
        <w:t>• In the New Testament, it frequently points to enduring loyalty to a truth or standard under trial.</w:t>
      </w:r>
    </w:p>
    <w:p w14:paraId="2CEC9919" w14:textId="77777777" w:rsidR="00B71E80" w:rsidRDefault="00B71E80"/>
    <w:p w14:paraId="65F6BEBF" w14:textId="77777777" w:rsidR="00B71E80" w:rsidRPr="00B71E80" w:rsidRDefault="00B71E80">
      <w:pPr>
        <w:rPr>
          <w:b/>
        </w:rPr>
      </w:pPr>
      <w:r w:rsidRPr="00B71E80">
        <w:rPr>
          <w:b/>
        </w:rPr>
        <w:t>3. Usage and Word Pictures</w:t>
      </w:r>
    </w:p>
    <w:p w14:paraId="1D48984B" w14:textId="77777777" w:rsidR="00B71E80" w:rsidRDefault="00B71E80">
      <w:r>
        <w:t>• While some related Greek terms emphasize emotional endurance or the patience of waiting, this specific word highlights the concrete reality of staying put and holding one's ground.</w:t>
      </w:r>
    </w:p>
    <w:p w14:paraId="1F84016D" w14:textId="77777777" w:rsidR="00B71E80" w:rsidRDefault="00B71E80">
      <w:r>
        <w:t>• It evokes the imagery of a sentinel standing unmovable at a post, refusing to surrender a vital position to an encroaching adversary.</w:t>
      </w:r>
    </w:p>
    <w:p w14:paraId="3ACEA4F9" w14:textId="77777777" w:rsidR="00B71E80" w:rsidRDefault="00B71E80"/>
    <w:p w14:paraId="069B12E1" w14:textId="77777777" w:rsidR="00B71E80" w:rsidRPr="00B71E80" w:rsidRDefault="00B71E80">
      <w:pPr>
        <w:rPr>
          <w:b/>
        </w:rPr>
      </w:pPr>
      <w:r w:rsidRPr="00B71E80">
        <w:rPr>
          <w:b/>
        </w:rPr>
        <w:t>4. Theological Implications</w:t>
      </w:r>
    </w:p>
    <w:p w14:paraId="78E7B043" w14:textId="77777777" w:rsidR="00B71E80" w:rsidRDefault="00B71E80">
      <w:r>
        <w:t>• The theological weight of this passage rests entirely on the uncompromised nature of the "truth of the gospel" (Galatians 2:5).</w:t>
      </w:r>
    </w:p>
    <w:p w14:paraId="776727C7" w14:textId="77777777" w:rsidR="00B71E80" w:rsidRDefault="00B71E80">
      <w:r>
        <w:t>• Paul refused to yield by subjection, even for an hour, because yielding would compromise the doctrine of justification by grace through faith alone rather than by works of the law.</w:t>
      </w:r>
    </w:p>
    <w:p w14:paraId="778C5AA1" w14:textId="77777777" w:rsidR="00B71E80" w:rsidRDefault="00B71E80">
      <w:r>
        <w:t>• To "continue" the truth in this context is to safeguard the foundational reality that salvation is an unearned gift, preserving the spiritual liberty of all future believers.</w:t>
      </w:r>
    </w:p>
    <w:p w14:paraId="19510159" w14:textId="77777777" w:rsidR="00B71E80" w:rsidRDefault="00B71E80"/>
    <w:p w14:paraId="3F4239E1" w14:textId="77777777" w:rsidR="00B71E80" w:rsidRPr="00B71E80" w:rsidRDefault="00B71E80">
      <w:pPr>
        <w:rPr>
          <w:b/>
        </w:rPr>
      </w:pPr>
      <w:r w:rsidRPr="00B71E80">
        <w:rPr>
          <w:b/>
        </w:rPr>
        <w:t>5. Contextual Nuance in the Passage</w:t>
      </w:r>
    </w:p>
    <w:p w14:paraId="120A0910" w14:textId="77777777" w:rsidR="00B71E80" w:rsidRDefault="00B71E80">
      <w:r>
        <w:t>• In Galatians 2:5, Paul explains his refusal to compromise with false brethren who had crept in unnoticed to spy on the freedom believers have in Christ.</w:t>
      </w:r>
    </w:p>
    <w:p w14:paraId="76B90F96" w14:textId="77777777" w:rsidR="00B71E80" w:rsidRDefault="00B71E80">
      <w:r>
        <w:t>• The goal of Paul's steadfast refusal was that the truth of the gospel might "continue" with the Gentile believers.</w:t>
      </w:r>
    </w:p>
    <w:p w14:paraId="03F73409" w14:textId="77777777" w:rsidR="00B71E80" w:rsidRDefault="00B71E80">
      <w:r>
        <w:t>• The word here functions dynamically: Paul's present refusal to yield secured the ongoing, uninterrupted possession of the pure gospel for the church.</w:t>
      </w:r>
    </w:p>
    <w:p w14:paraId="6E8AAC70" w14:textId="77777777" w:rsidR="00B71E80" w:rsidRDefault="00B71E80"/>
    <w:p w14:paraId="5D579590" w14:textId="77777777" w:rsidR="00B71E80" w:rsidRPr="00B71E80" w:rsidRDefault="00B71E80">
      <w:pPr>
        <w:rPr>
          <w:b/>
        </w:rPr>
      </w:pPr>
      <w:r w:rsidRPr="00B71E80">
        <w:rPr>
          <w:b/>
        </w:rPr>
        <w:t>6. Key Uses in Other Verses (NKJV)</w:t>
      </w:r>
    </w:p>
    <w:p w14:paraId="300F83F4" w14:textId="77777777" w:rsidR="00B71E80" w:rsidRDefault="00B71E80">
      <w:r>
        <w:t>• Acts 10:48 - "And he commanded them to be baptized in the name of the Lord. Then they asked him to stay a few days."</w:t>
      </w:r>
    </w:p>
    <w:p w14:paraId="3714993E" w14:textId="77777777" w:rsidR="00B71E80" w:rsidRDefault="00B71E80">
      <w:r>
        <w:t>• Acts 21:4 - "And finding disciples, we stayed there seven days. They told Paul through the Spirit not to go up to Jerusalem."</w:t>
      </w:r>
    </w:p>
    <w:p w14:paraId="57A76A8F" w14:textId="77777777" w:rsidR="00B71E80" w:rsidRDefault="00B71E80">
      <w:r>
        <w:t>• Acts 25:14 - "When they had been there many days, Festus laid Paul's case before the king, saying..."</w:t>
      </w:r>
    </w:p>
    <w:p w14:paraId="0F785513" w14:textId="77777777" w:rsidR="00B71E80" w:rsidRDefault="00B71E80">
      <w:r>
        <w:t>• Acts 28:12 - "And landing at Syracuse, we stayed three days."</w:t>
      </w:r>
    </w:p>
    <w:p w14:paraId="26D8E77F" w14:textId="77777777" w:rsidR="00B71E80" w:rsidRDefault="00B71E80"/>
    <w:p w14:paraId="41446550" w14:textId="77777777" w:rsidR="00B71E80" w:rsidRPr="00B71E80" w:rsidRDefault="00B71E80">
      <w:pPr>
        <w:rPr>
          <w:b/>
        </w:rPr>
      </w:pPr>
      <w:r w:rsidRPr="00B71E80">
        <w:rPr>
          <w:b/>
        </w:rPr>
        <w:t>7. Other Relevant Insights</w:t>
      </w:r>
    </w:p>
    <w:p w14:paraId="3BAD958C" w14:textId="77777777" w:rsidR="00B71E80" w:rsidRDefault="00B71E80">
      <w:r>
        <w:t>• The prefix dia- intensifies the root verb, suggesting thoroughness or persistence right through a difficult period or opposition.</w:t>
      </w:r>
    </w:p>
    <w:p w14:paraId="73B76C91" w14:textId="77777777" w:rsidR="00B71E80" w:rsidRDefault="00B71E80">
      <w:r>
        <w:t>• This text reminds leaders and teachers that theological accuracy is not merely an academic exercise, but a sacred trust that must be guarded so that the next generation receives an uncorrupted gospel.</w:t>
      </w:r>
    </w:p>
    <w:p w14:paraId="76701B58" w14:textId="77777777" w:rsidR="00B71E80" w:rsidRDefault="00B71E80"/>
    <w:p w14:paraId="3C71BAE7" w14:textId="77777777" w:rsidR="00B71E80" w:rsidRPr="00B71E80" w:rsidRDefault="00B71E80">
      <w:pPr>
        <w:rPr>
          <w:b/>
        </w:rPr>
      </w:pPr>
      <w:r w:rsidRPr="00B71E80">
        <w:rPr>
          <w:b/>
        </w:rPr>
        <w:t>8. References</w:t>
      </w:r>
    </w:p>
    <w:p w14:paraId="39084524" w14:textId="77777777" w:rsidR="00B71E80" w:rsidRDefault="00B71E80">
      <w:r>
        <w:t>BDAG</w:t>
      </w:r>
    </w:p>
    <w:p w14:paraId="017F928D" w14:textId="77777777" w:rsidR="00B71E80" w:rsidRDefault="00B71E80">
      <w:r>
        <w:t>NIDNTTE</w:t>
      </w:r>
    </w:p>
    <w:p w14:paraId="4405DFE9" w14:textId="77777777" w:rsidR="00B71E80" w:rsidRDefault="00B71E80">
      <w:r>
        <w:t>Thayer's Greek-English Lexicon</w:t>
      </w:r>
    </w:p>
    <w:p w14:paraId="31454808" w14:textId="77777777" w:rsidR="00B71E80" w:rsidRDefault="00B71E80">
      <w:r>
        <w:t>Vine's Expository Dictionary of New Testament Words</w:t>
      </w:r>
    </w:p>
    <w:p w14:paraId="4C629EF7" w14:textId="49E91979" w:rsidR="004C5552" w:rsidRDefault="00B71E80">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71E8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2EB5"/>
  <w15:chartTrackingRefBased/>
  <w15:docId w15:val="{2593411B-C696-404C-B031-A21443B05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1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1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E80"/>
    <w:rPr>
      <w:rFonts w:eastAsiaTheme="majorEastAsia" w:cstheme="majorBidi"/>
      <w:color w:val="272727" w:themeColor="text1" w:themeTint="D8"/>
    </w:rPr>
  </w:style>
  <w:style w:type="paragraph" w:styleId="Title">
    <w:name w:val="Title"/>
    <w:basedOn w:val="Normal"/>
    <w:next w:val="Normal"/>
    <w:link w:val="TitleChar"/>
    <w:uiPriority w:val="10"/>
    <w:qFormat/>
    <w:rsid w:val="00B71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E80"/>
    <w:pPr>
      <w:spacing w:before="160"/>
      <w:jc w:val="center"/>
    </w:pPr>
    <w:rPr>
      <w:i/>
      <w:iCs/>
      <w:color w:val="404040" w:themeColor="text1" w:themeTint="BF"/>
    </w:rPr>
  </w:style>
  <w:style w:type="character" w:customStyle="1" w:styleId="QuoteChar">
    <w:name w:val="Quote Char"/>
    <w:basedOn w:val="DefaultParagraphFont"/>
    <w:link w:val="Quote"/>
    <w:uiPriority w:val="29"/>
    <w:rsid w:val="00B71E80"/>
    <w:rPr>
      <w:i/>
      <w:iCs/>
      <w:color w:val="404040" w:themeColor="text1" w:themeTint="BF"/>
    </w:rPr>
  </w:style>
  <w:style w:type="paragraph" w:styleId="ListParagraph">
    <w:name w:val="List Paragraph"/>
    <w:basedOn w:val="Normal"/>
    <w:uiPriority w:val="34"/>
    <w:qFormat/>
    <w:rsid w:val="00B71E80"/>
    <w:pPr>
      <w:ind w:left="720"/>
      <w:contextualSpacing/>
    </w:pPr>
  </w:style>
  <w:style w:type="character" w:styleId="IntenseEmphasis">
    <w:name w:val="Intense Emphasis"/>
    <w:basedOn w:val="DefaultParagraphFont"/>
    <w:uiPriority w:val="21"/>
    <w:qFormat/>
    <w:rsid w:val="00B71E80"/>
    <w:rPr>
      <w:i/>
      <w:iCs/>
      <w:color w:val="2E74B5" w:themeColor="accent1" w:themeShade="BF"/>
    </w:rPr>
  </w:style>
  <w:style w:type="paragraph" w:styleId="IntenseQuote">
    <w:name w:val="Intense Quote"/>
    <w:basedOn w:val="Normal"/>
    <w:next w:val="Normal"/>
    <w:link w:val="IntenseQuoteChar"/>
    <w:uiPriority w:val="30"/>
    <w:qFormat/>
    <w:rsid w:val="00B71E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1E80"/>
    <w:rPr>
      <w:i/>
      <w:iCs/>
      <w:color w:val="2E74B5" w:themeColor="accent1" w:themeShade="BF"/>
    </w:rPr>
  </w:style>
  <w:style w:type="character" w:styleId="IntenseReference">
    <w:name w:val="Intense Reference"/>
    <w:basedOn w:val="DefaultParagraphFont"/>
    <w:uiPriority w:val="32"/>
    <w:qFormat/>
    <w:rsid w:val="00B71E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574</Words>
  <Characters>2988</Characters>
  <Application>Microsoft Office Word</Application>
  <DocSecurity>0</DocSecurity>
  <Lines>57</Lines>
  <Paragraphs>31</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