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B387" w14:textId="77777777" w:rsidR="000264FA" w:rsidRPr="000264FA" w:rsidRDefault="000264FA">
      <w:pPr>
        <w:rPr>
          <w:b/>
        </w:rPr>
      </w:pPr>
      <w:r w:rsidRPr="000264FA">
        <w:rPr>
          <w:b/>
        </w:rPr>
        <w:t>WORKED EFFECTIVELY - ( energeō , Strong's G1754 )</w:t>
      </w:r>
    </w:p>
    <w:p w14:paraId="3F058C56" w14:textId="77777777" w:rsidR="000264FA" w:rsidRDefault="000264FA">
      <w:r w:rsidRPr="000264FA">
        <w:rPr>
          <w:b/>
        </w:rPr>
        <w:t>Summary:</w:t>
      </w:r>
    </w:p>
    <w:p w14:paraId="1ADFAABF" w14:textId="77777777" w:rsidR="000264FA" w:rsidRDefault="000264FA">
      <w:r>
        <w:t>The Greek verb energeō refers to active, operative, and efficient energy at work. In the New Testament, it consistently denotes supernatural or divine energy producing concrete results. In Galatians 2:8, Paul uses it to explain that the same sovereign, supernatural power of God that energized Peter's apostolic ministry among the Jews was also actively and effectively working in Paul's ministry among the Gentiles. It shifts the focus from human capability to the divine, effectual power that validates and empowers gospel ministry.</w:t>
      </w:r>
    </w:p>
    <w:p w14:paraId="2CC8A4F5" w14:textId="77777777" w:rsidR="000264FA" w:rsidRDefault="000264FA"/>
    <w:p w14:paraId="7B73A36F" w14:textId="77777777" w:rsidR="000264FA" w:rsidRDefault="000264FA">
      <w:r w:rsidRPr="000264FA">
        <w:rPr>
          <w:b/>
        </w:rPr>
        <w:t>Full Study:</w:t>
      </w:r>
    </w:p>
    <w:p w14:paraId="44FBE2D3" w14:textId="77777777" w:rsidR="000264FA" w:rsidRDefault="000264FA"/>
    <w:p w14:paraId="51E0DB81" w14:textId="77777777" w:rsidR="000264FA" w:rsidRPr="000264FA" w:rsidRDefault="000264FA">
      <w:pPr>
        <w:rPr>
          <w:b/>
        </w:rPr>
      </w:pPr>
      <w:r w:rsidRPr="000264FA">
        <w:rPr>
          <w:b/>
        </w:rPr>
        <w:t>1. Word Picture / Background</w:t>
      </w:r>
    </w:p>
    <w:p w14:paraId="6F123B1A" w14:textId="77777777" w:rsidR="000264FA" w:rsidRDefault="000264FA">
      <w:r>
        <w:t>• The word energeō is the source of the English words "energy," "energize," and "energetic."</w:t>
      </w:r>
    </w:p>
    <w:p w14:paraId="102BB89D" w14:textId="77777777" w:rsidR="000264FA" w:rsidRDefault="000264FA">
      <w:r>
        <w:t>• In classical Greek, the word describes being active, operative, or at work, as opposed to being idle (argos) or inactive. It carries the historical nuance of putting forth power to achieve a specific, visible result.</w:t>
      </w:r>
    </w:p>
    <w:p w14:paraId="2E425612" w14:textId="77777777" w:rsidR="000264FA" w:rsidRDefault="000264FA">
      <w:r>
        <w:t>• The term is built on the preposition en ("in" or "upon") and the root ergon ("work"). Literally, it means "to work in" or "to be in-working." It portrays an internal force or power that expresses itself in outward, observable effects.</w:t>
      </w:r>
    </w:p>
    <w:p w14:paraId="51F169B2" w14:textId="77777777" w:rsidR="000264FA" w:rsidRDefault="000264FA">
      <w:r>
        <w:t>• In the ancient world, it was often used to describe the operation of natural forces, medicine taking effect, or the manifestation of divine or demonic power. In the Septuagint and the New Testament, it transitions into a primary vehicle for describing the active, effective working of God in the world and within human hearts.</w:t>
      </w:r>
    </w:p>
    <w:p w14:paraId="3FBDB689" w14:textId="77777777" w:rsidR="000264FA" w:rsidRDefault="000264FA"/>
    <w:p w14:paraId="5FD2D0D1" w14:textId="77777777" w:rsidR="000264FA" w:rsidRPr="000264FA" w:rsidRDefault="000264FA">
      <w:pPr>
        <w:rPr>
          <w:b/>
        </w:rPr>
      </w:pPr>
      <w:r w:rsidRPr="000264FA">
        <w:rPr>
          <w:b/>
        </w:rPr>
        <w:t>2. Meaning / Lexical Definition</w:t>
      </w:r>
    </w:p>
    <w:p w14:paraId="1A98A9C3" w14:textId="77777777" w:rsidR="000264FA" w:rsidRDefault="000264FA">
      <w:r>
        <w:t>• Energeō means to be active, to operate, to produce an effect, or to bring about a result.</w:t>
      </w:r>
    </w:p>
    <w:p w14:paraId="638C9919" w14:textId="77777777" w:rsidR="000264FA" w:rsidRDefault="000264FA">
      <w:r>
        <w:t>• In the active voice, as seen in Galatians 2:8, it means to work, to produce, to effect, or to bring about through power.</w:t>
      </w:r>
    </w:p>
    <w:p w14:paraId="332462B1" w14:textId="77777777" w:rsidR="000264FA" w:rsidRDefault="000264FA">
      <w:r>
        <w:t>• The translation "worked effectively" in the NKJV captures the inherent efficiency and success of this working. It is not a weak or tentative effort, but an active power that achieves its intended purpose.</w:t>
      </w:r>
    </w:p>
    <w:p w14:paraId="2A373B95" w14:textId="77777777" w:rsidR="000264FA" w:rsidRDefault="000264FA">
      <w:r>
        <w:t>• The term is distinguished from mere potential power (dynamis). While dynamis represents the inherent ability or capacity to do something, energeō is that power in actual operation—force put into action.</w:t>
      </w:r>
    </w:p>
    <w:p w14:paraId="1E6BC099" w14:textId="77777777" w:rsidR="000264FA" w:rsidRDefault="000264FA"/>
    <w:p w14:paraId="73C6E583" w14:textId="77777777" w:rsidR="000264FA" w:rsidRPr="000264FA" w:rsidRDefault="000264FA">
      <w:pPr>
        <w:rPr>
          <w:b/>
        </w:rPr>
      </w:pPr>
      <w:r w:rsidRPr="000264FA">
        <w:rPr>
          <w:b/>
        </w:rPr>
        <w:t>3. Usage and Word Pictures</w:t>
      </w:r>
    </w:p>
    <w:p w14:paraId="1BA39EAF" w14:textId="77777777" w:rsidR="000264FA" w:rsidRDefault="000264FA">
      <w:r>
        <w:t>• The New Testament utilizes energeō almost exclusively for supernatural operation. This can be the work of God, the Holy Spirit, or, in contrast, the work of Satan or demonic forces (such as the "mystery of lawlessness" at work in 2 Thessalonians 2:7).</w:t>
      </w:r>
    </w:p>
    <w:p w14:paraId="64AEB5DC" w14:textId="77777777" w:rsidR="000264FA" w:rsidRDefault="000264FA">
      <w:r>
        <w:t>• The word picture is one of internal, divine machinery operating within a believer. God does not merely assist from the outside; He works within the human instrument. His grace is an active, energizing presence.</w:t>
      </w:r>
    </w:p>
    <w:p w14:paraId="32E72FD7" w14:textId="77777777" w:rsidR="000264FA" w:rsidRDefault="000264FA">
      <w:r>
        <w:t>• In Paul's letters, energeō is frequently paired with energeia (working/operation) to emphasize the intensity of God's action, as in Colossians 1:29, where Paul speaks of striving "according to His working which works in me mightily."</w:t>
      </w:r>
    </w:p>
    <w:p w14:paraId="62331F3D" w14:textId="77777777" w:rsidR="000264FA" w:rsidRDefault="000264FA"/>
    <w:p w14:paraId="3109148D" w14:textId="77777777" w:rsidR="000264FA" w:rsidRPr="000264FA" w:rsidRDefault="000264FA">
      <w:pPr>
        <w:rPr>
          <w:b/>
        </w:rPr>
      </w:pPr>
      <w:r w:rsidRPr="000264FA">
        <w:rPr>
          <w:b/>
        </w:rPr>
        <w:t>4. Theological Implications</w:t>
      </w:r>
    </w:p>
    <w:p w14:paraId="177C503D" w14:textId="77777777" w:rsidR="000264FA" w:rsidRDefault="000264FA">
      <w:r>
        <w:t>• Divine Initiative: The use of energeō demonstrates that spiritual fruit and ministry success are ultimately the work of God. Human ministers are instruments through whom God puts His power into action.</w:t>
      </w:r>
    </w:p>
    <w:p w14:paraId="41CCF4DF" w14:textId="77777777" w:rsidR="000264FA" w:rsidRDefault="000264FA">
      <w:r>
        <w:t>• Validation of Ministry: God's effective working is the ultimate seal of approval on a ministry. If a ministry is producing genuine spiritual fruit, it is because God is actively energizing it.</w:t>
      </w:r>
    </w:p>
    <w:p w14:paraId="70072F13" w14:textId="77777777" w:rsidR="000264FA" w:rsidRDefault="000264FA">
      <w:r>
        <w:t>• Unity in Diversity: In Galatians 2:8, the dual use of the verb shows that the same God is at work in different ministries. Whether ministering to the Jews (Peter) or to the Gentiles (Paul), the source of power and the supernatural results are identical, emphasizing the unity of the global church.</w:t>
      </w:r>
    </w:p>
    <w:p w14:paraId="1CECCA51" w14:textId="77777777" w:rsidR="000264FA" w:rsidRDefault="000264FA"/>
    <w:p w14:paraId="613959C0" w14:textId="77777777" w:rsidR="000264FA" w:rsidRPr="000264FA" w:rsidRDefault="000264FA">
      <w:pPr>
        <w:rPr>
          <w:b/>
        </w:rPr>
      </w:pPr>
      <w:r w:rsidRPr="000264FA">
        <w:rPr>
          <w:b/>
        </w:rPr>
        <w:t>5. Contextual Nuance in the Passage</w:t>
      </w:r>
    </w:p>
    <w:p w14:paraId="733BB8D8" w14:textId="77777777" w:rsidR="000264FA" w:rsidRDefault="000264FA">
      <w:r>
        <w:t>• In Galatians 2, Paul is defending his apostolic authority and the legitimacy of his gospel to the Gentiles. The Jerusalem leaders (James, Cephas, and John) recognized that Paul had been entrusted with the gospel to the uncircumcised, just as Peter had been to the circumcised.</w:t>
      </w:r>
    </w:p>
    <w:p w14:paraId="48057812" w14:textId="77777777" w:rsidR="000264FA" w:rsidRDefault="000264FA">
      <w:r>
        <w:t>• By using energeō, Paul demonstrates that his ministry is not self-appointed or humanly engineered. He argues that the same God who validated Peter’s ministry to the Jews through miracles, conversions, and spiritual fruit was also validating his own ministry to the Gentiles with the exact same power.</w:t>
      </w:r>
    </w:p>
    <w:p w14:paraId="1B5C8923" w14:textId="77777777" w:rsidR="000264FA" w:rsidRDefault="000264FA">
      <w:r>
        <w:t>• The parallel structure is deliberate: "He who worked effectively in Peter... worked effectively in me." Paul claims equal divine backing. The visible, effective results of his ministry among the Gentiles were the undeniable proof of his divine commission, forcing the Jerusalem pillars to extend to him the "right hand of fellowship."</w:t>
      </w:r>
    </w:p>
    <w:p w14:paraId="1D744E6F" w14:textId="77777777" w:rsidR="000264FA" w:rsidRDefault="000264FA"/>
    <w:p w14:paraId="00D6F7F3" w14:textId="77777777" w:rsidR="000264FA" w:rsidRPr="000264FA" w:rsidRDefault="000264FA">
      <w:pPr>
        <w:rPr>
          <w:b/>
        </w:rPr>
      </w:pPr>
      <w:r w:rsidRPr="000264FA">
        <w:rPr>
          <w:b/>
        </w:rPr>
        <w:t>6. Key Uses in Other Verses (NKJV)</w:t>
      </w:r>
    </w:p>
    <w:p w14:paraId="6ABA6992" w14:textId="77777777" w:rsidR="000264FA" w:rsidRDefault="000264FA">
      <w:r>
        <w:t>• Ephesians 1:11 – "In Him also we have obtained an inheritance, being predestined according to the purpose of Him who works all things according to the counsel of His will..."</w:t>
      </w:r>
    </w:p>
    <w:p w14:paraId="3F617D14" w14:textId="77777777" w:rsidR="000264FA" w:rsidRDefault="000264FA">
      <w:r>
        <w:t>• Ephesians 3:20 – "Now to Him who is able to do exceedingly abundantly above all that we ask or think, according to the power that works in us..."</w:t>
      </w:r>
    </w:p>
    <w:p w14:paraId="4BA5E2EB" w14:textId="77777777" w:rsidR="000264FA" w:rsidRDefault="000264FA">
      <w:r>
        <w:t>• Philippians 2:13 – "...for it is God who works in you both to will and to do for His good pleasure."</w:t>
      </w:r>
    </w:p>
    <w:p w14:paraId="2A70E76A" w14:textId="77777777" w:rsidR="000264FA" w:rsidRDefault="000264FA">
      <w:r>
        <w:t>• Colossians 1:29 – "To this end I also labor, striving according to His working which works in me mightily."</w:t>
      </w:r>
    </w:p>
    <w:p w14:paraId="3A41C571" w14:textId="77777777" w:rsidR="000264FA" w:rsidRDefault="000264FA">
      <w:r>
        <w:t>• James 5:16 – "Confess your trespasses to one another, and pray for one another, that you may be healed. The effective, fervent prayer of a righteous man avails much."</w:t>
      </w:r>
    </w:p>
    <w:p w14:paraId="2718D943" w14:textId="77777777" w:rsidR="000264FA" w:rsidRDefault="000264FA"/>
    <w:p w14:paraId="41D5F3B3" w14:textId="77777777" w:rsidR="000264FA" w:rsidRPr="000264FA" w:rsidRDefault="000264FA">
      <w:pPr>
        <w:rPr>
          <w:b/>
        </w:rPr>
      </w:pPr>
      <w:r w:rsidRPr="000264FA">
        <w:rPr>
          <w:b/>
        </w:rPr>
        <w:t>7. Other Relevant Insights</w:t>
      </w:r>
    </w:p>
    <w:p w14:paraId="4DBC063E" w14:textId="77777777" w:rsidR="000264FA" w:rsidRDefault="000264FA">
      <w:r>
        <w:t>• The word highlights the cooperative but asymmetrical nature of Christian service. Paul works, but he does so because God is working in him. The human agent is fully engaged, yet the source of the "energy" is entirely divine.</w:t>
      </w:r>
    </w:p>
    <w:p w14:paraId="0F31AC7C" w14:textId="77777777" w:rsidR="000264FA" w:rsidRDefault="000264FA">
      <w:r>
        <w:t>• This word provides immense pastoral comfort. It assures believers and ministers that the pressure of producing spiritual results does not rest on human charisma, intellect, or strength, but on the active, ongoing, effective power of God.</w:t>
      </w:r>
    </w:p>
    <w:p w14:paraId="066F6E46" w14:textId="77777777" w:rsidR="000264FA" w:rsidRDefault="000264FA"/>
    <w:p w14:paraId="44BD82FE" w14:textId="77777777" w:rsidR="000264FA" w:rsidRPr="000264FA" w:rsidRDefault="000264FA">
      <w:pPr>
        <w:rPr>
          <w:b/>
        </w:rPr>
      </w:pPr>
      <w:r w:rsidRPr="000264FA">
        <w:rPr>
          <w:b/>
        </w:rPr>
        <w:t>8. References</w:t>
      </w:r>
    </w:p>
    <w:p w14:paraId="17A45554" w14:textId="77777777" w:rsidR="000264FA" w:rsidRDefault="000264FA">
      <w:r>
        <w:t>• BDAG (Greek-English Lexicon of the New Testament and Other Early Christian Literature)</w:t>
      </w:r>
    </w:p>
    <w:p w14:paraId="053EDE93" w14:textId="77777777" w:rsidR="000264FA" w:rsidRDefault="000264FA">
      <w:r>
        <w:t>• Thayer's Greek-English Lexicon of the New Testament</w:t>
      </w:r>
    </w:p>
    <w:p w14:paraId="48570D29" w14:textId="77777777" w:rsidR="000264FA" w:rsidRDefault="000264FA">
      <w:r>
        <w:t>• Theological Dictionary of the New Testament (TDNT)</w:t>
      </w:r>
    </w:p>
    <w:p w14:paraId="074DD21E" w14:textId="77777777" w:rsidR="000264FA" w:rsidRDefault="000264FA">
      <w:r>
        <w:t>• Vine's Expository Dictionary of New Testament Words</w:t>
      </w:r>
    </w:p>
    <w:p w14:paraId="504389BD" w14:textId="77777777" w:rsidR="000264FA" w:rsidRDefault="000264FA">
      <w:r>
        <w:t>• Robertson's Word Pictures in the New Testament</w:t>
      </w:r>
    </w:p>
    <w:p w14:paraId="236F5FC7" w14:textId="4A07F818" w:rsidR="004C5552" w:rsidRDefault="000264FA">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4FA"/>
    <w:rsid w:val="00017747"/>
    <w:rsid w:val="00023A4A"/>
    <w:rsid w:val="000264F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ABACE"/>
  <w15:chartTrackingRefBased/>
  <w15:docId w15:val="{ACE0D602-4AA3-4F11-8297-7B6DE04D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6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6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4FA"/>
    <w:rPr>
      <w:rFonts w:eastAsiaTheme="majorEastAsia" w:cstheme="majorBidi"/>
      <w:color w:val="272727" w:themeColor="text1" w:themeTint="D8"/>
    </w:rPr>
  </w:style>
  <w:style w:type="paragraph" w:styleId="Title">
    <w:name w:val="Title"/>
    <w:basedOn w:val="Normal"/>
    <w:next w:val="Normal"/>
    <w:link w:val="TitleChar"/>
    <w:uiPriority w:val="10"/>
    <w:qFormat/>
    <w:rsid w:val="00026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4FA"/>
    <w:pPr>
      <w:spacing w:before="160"/>
      <w:jc w:val="center"/>
    </w:pPr>
    <w:rPr>
      <w:i/>
      <w:iCs/>
      <w:color w:val="404040" w:themeColor="text1" w:themeTint="BF"/>
    </w:rPr>
  </w:style>
  <w:style w:type="character" w:customStyle="1" w:styleId="QuoteChar">
    <w:name w:val="Quote Char"/>
    <w:basedOn w:val="DefaultParagraphFont"/>
    <w:link w:val="Quote"/>
    <w:uiPriority w:val="29"/>
    <w:rsid w:val="000264FA"/>
    <w:rPr>
      <w:i/>
      <w:iCs/>
      <w:color w:val="404040" w:themeColor="text1" w:themeTint="BF"/>
    </w:rPr>
  </w:style>
  <w:style w:type="paragraph" w:styleId="ListParagraph">
    <w:name w:val="List Paragraph"/>
    <w:basedOn w:val="Normal"/>
    <w:uiPriority w:val="34"/>
    <w:qFormat/>
    <w:rsid w:val="000264FA"/>
    <w:pPr>
      <w:ind w:left="720"/>
      <w:contextualSpacing/>
    </w:pPr>
  </w:style>
  <w:style w:type="character" w:styleId="IntenseEmphasis">
    <w:name w:val="Intense Emphasis"/>
    <w:basedOn w:val="DefaultParagraphFont"/>
    <w:uiPriority w:val="21"/>
    <w:qFormat/>
    <w:rsid w:val="000264FA"/>
    <w:rPr>
      <w:i/>
      <w:iCs/>
      <w:color w:val="2E74B5" w:themeColor="accent1" w:themeShade="BF"/>
    </w:rPr>
  </w:style>
  <w:style w:type="paragraph" w:styleId="IntenseQuote">
    <w:name w:val="Intense Quote"/>
    <w:basedOn w:val="Normal"/>
    <w:next w:val="Normal"/>
    <w:link w:val="IntenseQuoteChar"/>
    <w:uiPriority w:val="30"/>
    <w:qFormat/>
    <w:rsid w:val="000264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64FA"/>
    <w:rPr>
      <w:i/>
      <w:iCs/>
      <w:color w:val="2E74B5" w:themeColor="accent1" w:themeShade="BF"/>
    </w:rPr>
  </w:style>
  <w:style w:type="character" w:styleId="IntenseReference">
    <w:name w:val="Intense Reference"/>
    <w:basedOn w:val="DefaultParagraphFont"/>
    <w:uiPriority w:val="32"/>
    <w:qFormat/>
    <w:rsid w:val="000264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Words>
  <Characters>5175</Characters>
  <Application>Microsoft Office Word</Application>
  <DocSecurity>0</DocSecurity>
  <Lines>99</Lines>
  <Paragraphs>54</Paragraphs>
  <ScaleCrop>false</ScaleCrop>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