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A30C" w14:textId="77777777" w:rsidR="00DF604B" w:rsidRPr="00DF604B" w:rsidRDefault="00DF604B">
      <w:pPr>
        <w:rPr>
          <w:b/>
        </w:rPr>
      </w:pPr>
      <w:r w:rsidRPr="00DF604B">
        <w:rPr>
          <w:b/>
        </w:rPr>
        <w:t>DO - ( poieō , Strong's G4160 )</w:t>
      </w:r>
    </w:p>
    <w:p w14:paraId="1E3AFD64" w14:textId="77777777" w:rsidR="00DF604B" w:rsidRDefault="00DF604B">
      <w:r w:rsidRPr="00DF604B">
        <w:rPr>
          <w:b/>
        </w:rPr>
        <w:t>Summary:</w:t>
      </w:r>
    </w:p>
    <w:p w14:paraId="49BBD9E9" w14:textId="77777777" w:rsidR="00DF604B" w:rsidRDefault="00DF604B">
      <w:r>
        <w:t>The Greek verb poieō is a fundamental word denoting action, execution, performance, or creation. In the context of Galatians 3:10, which quotes Deuteronomy 27:26, it carries the weight of complete, ongoing, and perfect obedience to the demands of the Mosaic Law. Under the covenant of works, merely knowing, admiring, or partially keeping the law is insufficient; the law demands actual, uninterrupted execution (poieō) of all its commands. This word underscores the impossible standard of legalistic righteousness, highlighting the absolute necessity of grace through faith in Jesus Christ.</w:t>
      </w:r>
    </w:p>
    <w:p w14:paraId="0C808484" w14:textId="77777777" w:rsidR="00DF604B" w:rsidRDefault="00DF604B"/>
    <w:p w14:paraId="7836CD3B" w14:textId="77777777" w:rsidR="00DF604B" w:rsidRDefault="00DF604B">
      <w:r w:rsidRPr="00DF604B">
        <w:rPr>
          <w:b/>
        </w:rPr>
        <w:t>Full Study:</w:t>
      </w:r>
    </w:p>
    <w:p w14:paraId="7AA6573C" w14:textId="77777777" w:rsidR="00DF604B" w:rsidRDefault="00DF604B"/>
    <w:p w14:paraId="39D583D9" w14:textId="77777777" w:rsidR="00DF604B" w:rsidRPr="00DF604B" w:rsidRDefault="00DF604B">
      <w:pPr>
        <w:rPr>
          <w:b/>
        </w:rPr>
      </w:pPr>
      <w:r w:rsidRPr="00DF604B">
        <w:rPr>
          <w:b/>
        </w:rPr>
        <w:t>1. Word Picture / Background</w:t>
      </w:r>
    </w:p>
    <w:p w14:paraId="2980C29D" w14:textId="77777777" w:rsidR="00DF604B" w:rsidRDefault="00DF604B">
      <w:r>
        <w:t>In classical Greek, poieō has a rich history carrying two primary senses: "to make" (as an author, builder, or creator) and "to do" (to perform an action, carry out a task, or practice a lifestyle). It is the root from which the English words "poem" and "poet" are derived, originally referring to a creator or craftsman who fashions something of beauty and order. In the Septuagint, poieō translates the Hebrew verb asah (to do, fashion, accomplish) and bara (to create). In ethical and legal contexts, both in the Old Testament and Hellenistic thought, the word shifted from creative artistry to the active, physical execution of duty. It represents the physical translation of an internal commitment or command into concrete, visible reality.</w:t>
      </w:r>
    </w:p>
    <w:p w14:paraId="3D87FC9F" w14:textId="77777777" w:rsidR="00DF604B" w:rsidRDefault="00DF604B"/>
    <w:p w14:paraId="2126A3EE" w14:textId="77777777" w:rsidR="00DF604B" w:rsidRPr="00DF604B" w:rsidRDefault="00DF604B">
      <w:pPr>
        <w:rPr>
          <w:b/>
        </w:rPr>
      </w:pPr>
      <w:r w:rsidRPr="00DF604B">
        <w:rPr>
          <w:b/>
        </w:rPr>
        <w:t>2. Meaning / Lexical Definition</w:t>
      </w:r>
    </w:p>
    <w:p w14:paraId="3A16B8DB" w14:textId="77777777" w:rsidR="00DF604B" w:rsidRDefault="00DF604B">
      <w:r>
        <w:t>The semantic range of poieō is extensive but can be categorized into two main branches:</w:t>
      </w:r>
    </w:p>
    <w:p w14:paraId="6D8CBD29" w14:textId="77777777" w:rsidR="00DF604B" w:rsidRDefault="00DF604B">
      <w:r>
        <w:t>• To produce, construct, or form something.</w:t>
      </w:r>
    </w:p>
    <w:p w14:paraId="36054CD5" w14:textId="77777777" w:rsidR="00DF604B" w:rsidRDefault="00DF604B">
      <w:r>
        <w:t>• To perform, execute, or practice an action, duty, or mandate.</w:t>
      </w:r>
    </w:p>
    <w:p w14:paraId="7B1215C3" w14:textId="77777777" w:rsidR="00DF604B" w:rsidRDefault="00DF604B">
      <w:r>
        <w:t>In Galatians 3:10, poieō is used in the second sense: to perform, execute, or carry out the commands of the Law. It is an active infinitive (poiēsai), expressing the purposeful action of completely fulfilling the written statutes. The lexical definition in this specific context is to perform or carry out what is prescribed; to practice or execute fully.</w:t>
      </w:r>
    </w:p>
    <w:p w14:paraId="62E23180" w14:textId="77777777" w:rsidR="00DF604B" w:rsidRDefault="00DF604B"/>
    <w:p w14:paraId="6B3E9368" w14:textId="77777777" w:rsidR="00DF604B" w:rsidRPr="00DF604B" w:rsidRDefault="00DF604B">
      <w:pPr>
        <w:rPr>
          <w:b/>
        </w:rPr>
      </w:pPr>
      <w:r w:rsidRPr="00DF604B">
        <w:rPr>
          <w:b/>
        </w:rPr>
        <w:t>3. Usage and Word Pictures</w:t>
      </w:r>
    </w:p>
    <w:p w14:paraId="5C840EC0" w14:textId="77777777" w:rsidR="00DF604B" w:rsidRDefault="00DF604B">
      <w:r>
        <w:t>Scripture frequently contrasts poieō (doing or performing) with merely hearing or speaking. It is the word used in the Sermon on the Mount for the wise man who hears Christ's words and "does" them. The biblical word picture of poieō in an ethical sense is that of walking a path or bearing fruit. A good tree naturally poieō (produces/does) good fruit; a righteous person naturally does righteous deeds. However, when applied to the Law, poieō takes on an absolute, uncompromising quality. It is not merely about producing fruit of a general kind, but meticulously executing every specific detail written in the book of the Law. It pictures a servant who must execute every single order of the master without deviation.</w:t>
      </w:r>
    </w:p>
    <w:p w14:paraId="3F1A02E7" w14:textId="77777777" w:rsidR="00DF604B" w:rsidRDefault="00DF604B"/>
    <w:p w14:paraId="41A78BCA" w14:textId="77777777" w:rsidR="00DF604B" w:rsidRPr="00DF604B" w:rsidRDefault="00DF604B">
      <w:pPr>
        <w:rPr>
          <w:b/>
        </w:rPr>
      </w:pPr>
      <w:r w:rsidRPr="00DF604B">
        <w:rPr>
          <w:b/>
        </w:rPr>
        <w:t>4. Theological Implications</w:t>
      </w:r>
    </w:p>
    <w:p w14:paraId="7FA2AE10" w14:textId="77777777" w:rsidR="00DF604B" w:rsidRDefault="00DF604B">
      <w:r>
        <w:t xml:space="preserve">Theologically, poieō in Galatians 3:10 serves as the pivot point for Paul's argument against justification by works. Paul quotes Deuteronomy 27:26: "Cursed is everyone who does not continue in all things which are written in the book of the law, to do them." </w:t>
      </w:r>
    </w:p>
    <w:p w14:paraId="1A37FA2A" w14:textId="77777777" w:rsidR="00DF604B" w:rsidRDefault="00DF604B">
      <w:r>
        <w:t>• The Standard of Perfection: The Law demands active performance (poieō), not merely theoretical assent, intellectual study, or emotional appreciation.</w:t>
      </w:r>
    </w:p>
    <w:p w14:paraId="206F3A25" w14:textId="77777777" w:rsidR="00DF604B" w:rsidRDefault="00DF604B">
      <w:r>
        <w:t>• The Scope of Performance: The "doing" must be universal ("all things") and perpetual ("continue in"). Partial or temporary obedience is equivalent to complete disobedience.</w:t>
      </w:r>
    </w:p>
    <w:p w14:paraId="148E6BA1" w14:textId="77777777" w:rsidR="00DF604B" w:rsidRDefault="00DF604B">
      <w:r>
        <w:t>• The Legal Impossibility: Because fallen humanity cannot perfectly poieō the Law, the Law becomes an instrument of condemnation rather than justification. Thus, the requirement to "do" the Law drives the sinner to the Savior, who perfectly performed the Law on our behalf and bore its curse.</w:t>
      </w:r>
    </w:p>
    <w:p w14:paraId="0CCC9560" w14:textId="77777777" w:rsidR="00DF604B" w:rsidRDefault="00DF604B"/>
    <w:p w14:paraId="3A39307B" w14:textId="77777777" w:rsidR="00DF604B" w:rsidRPr="00DF604B" w:rsidRDefault="00DF604B">
      <w:pPr>
        <w:rPr>
          <w:b/>
        </w:rPr>
      </w:pPr>
      <w:r w:rsidRPr="00DF604B">
        <w:rPr>
          <w:b/>
        </w:rPr>
        <w:t>5. Contextual Nuance in the Passage</w:t>
      </w:r>
    </w:p>
    <w:p w14:paraId="65B1479D" w14:textId="77777777" w:rsidR="00DF604B" w:rsidRDefault="00DF604B">
      <w:r>
        <w:t>In Galatians 3:10, Paul addresses those who "are of the works of the law"—those seeking standing before God through legal observance. The nuance of poieō here is absolute and unyielding. Paul pairs "to do them" (poiēsai) with "continue in" (emmanei). Together, they form a crushing burden: one must continuously remain inside the boundaries of the Law, actively executing every single mandate. There is no room for human weakness, repentance, or systematic makeup. If a person chooses the path of law-keeping for justification, their life must be an unbroken chain of perfect "doing." The contextual contrast is between the exhausting, failing labor of doing (law) and the receptive resting of believing (faith).</w:t>
      </w:r>
    </w:p>
    <w:p w14:paraId="11E78F0A" w14:textId="77777777" w:rsidR="00DF604B" w:rsidRDefault="00DF604B"/>
    <w:p w14:paraId="405024C8" w14:textId="77777777" w:rsidR="00DF604B" w:rsidRPr="00DF604B" w:rsidRDefault="00DF604B">
      <w:pPr>
        <w:rPr>
          <w:b/>
        </w:rPr>
      </w:pPr>
      <w:r w:rsidRPr="00DF604B">
        <w:rPr>
          <w:b/>
        </w:rPr>
        <w:t>6. Key Uses in Other Verses (NKJV)</w:t>
      </w:r>
    </w:p>
    <w:p w14:paraId="5D1B11B7" w14:textId="77777777" w:rsidR="00DF604B" w:rsidRDefault="00DF604B">
      <w:r>
        <w:t>• Matthew 7:21 – "Not everyone who says to Me, 'Lord, Lord,' shall enter the kingdom of heaven, but he who does (poieō) the will of My Father in heaven."</w:t>
      </w:r>
    </w:p>
    <w:p w14:paraId="3A3927F3" w14:textId="77777777" w:rsidR="00DF604B" w:rsidRDefault="00DF604B">
      <w:r>
        <w:t>• Matthew 7:24 – "Therefore whoever hears these sayings of Mine, and does (poieō) them, I will liken him to a wise man who built his house on the rock:"</w:t>
      </w:r>
    </w:p>
    <w:p w14:paraId="015E532F" w14:textId="77777777" w:rsidR="00DF604B" w:rsidRDefault="00DF604B">
      <w:r>
        <w:t>• John 14:12 – "Most assuredly, I say to you, he who believes in Me, the works that I do (poieō) he will do (poieō) also..."</w:t>
      </w:r>
    </w:p>
    <w:p w14:paraId="0034A24B" w14:textId="77777777" w:rsidR="00DF604B" w:rsidRDefault="00DF604B">
      <w:r>
        <w:t>• Romans 7:15 – "For what I am doing (poieō), I do not understand. For what I will to do (poieō), that I do not practice; but what I hate, that I do (poieō)."</w:t>
      </w:r>
    </w:p>
    <w:p w14:paraId="7A174ACF" w14:textId="77777777" w:rsidR="00DF604B" w:rsidRDefault="00DF604B">
      <w:r>
        <w:t>• Galatians 3:12 – "Yet the law is not of faith, but 'The man who does (poieō) them shall live by them.'"</w:t>
      </w:r>
    </w:p>
    <w:p w14:paraId="46CBCBDA" w14:textId="77777777" w:rsidR="00DF604B" w:rsidRDefault="00DF604B"/>
    <w:p w14:paraId="3C61FD01" w14:textId="77777777" w:rsidR="00DF604B" w:rsidRPr="00DF604B" w:rsidRDefault="00DF604B">
      <w:pPr>
        <w:rPr>
          <w:b/>
        </w:rPr>
      </w:pPr>
      <w:r w:rsidRPr="00DF604B">
        <w:rPr>
          <w:b/>
        </w:rPr>
        <w:t>7. Other Relevant Insights</w:t>
      </w:r>
    </w:p>
    <w:p w14:paraId="5D2578EF" w14:textId="77777777" w:rsidR="00DF604B" w:rsidRDefault="00DF604B">
      <w:r>
        <w:t>A profound paradox exists in the New Testament usage of poieō. While the Law demands doing as the ground of righteousness and finds us utterly bankrupt, the Gospel produces a new kind of doing that flows from grace. In Ephesians 2:8-9, we are saved not by works (our own "doing"), but in Ephesians 2:10 we are described as God's "workmanship" (Greek: poiēma, the noun form of poieō), created in Christ Jesus for good works. God is the ultimate Creator/Doer (poieō), who makes believers into His masterwork so that they can walk in the good works He prepared.</w:t>
      </w:r>
    </w:p>
    <w:p w14:paraId="0897AAFF" w14:textId="77777777" w:rsidR="00DF604B" w:rsidRDefault="00DF604B"/>
    <w:p w14:paraId="16A0EBB5" w14:textId="77777777" w:rsidR="00DF604B" w:rsidRPr="00DF604B" w:rsidRDefault="00DF604B">
      <w:pPr>
        <w:rPr>
          <w:b/>
        </w:rPr>
      </w:pPr>
      <w:r w:rsidRPr="00DF604B">
        <w:rPr>
          <w:b/>
        </w:rPr>
        <w:t>8. References</w:t>
      </w:r>
    </w:p>
    <w:p w14:paraId="48803590" w14:textId="77777777" w:rsidR="00DF604B" w:rsidRDefault="00DF604B">
      <w:r>
        <w:t>• Balz, Horst, and Gerhard Schneider, eds. Exegetical Dictionary of the New Testament.</w:t>
      </w:r>
    </w:p>
    <w:p w14:paraId="3A5211EE" w14:textId="77777777" w:rsidR="00DF604B" w:rsidRDefault="00DF604B">
      <w:r>
        <w:t>• Danker, Frederick William, Walter Bauer, William F. Arndt, and F. Wilbur Gingrich. A Greek-English Lexicon of the New Testament and Other Early Christian Literature (BDAG).</w:t>
      </w:r>
    </w:p>
    <w:p w14:paraId="1481FBFD" w14:textId="77777777" w:rsidR="00DF604B" w:rsidRDefault="00DF604B">
      <w:r>
        <w:t>• Kittel, Gerhard, and Gerhard Friedrich, eds. Theological Dictionary of the New Testament (TDNT) / Little Kittel.</w:t>
      </w:r>
    </w:p>
    <w:p w14:paraId="5532633F" w14:textId="77777777" w:rsidR="00DF604B" w:rsidRDefault="00DF604B">
      <w:r>
        <w:t>• Longenecker, Richard N. Galatians. Word Biblical Commentary.</w:t>
      </w:r>
    </w:p>
    <w:p w14:paraId="6629660E" w14:textId="09165B48" w:rsidR="004C5552" w:rsidRDefault="00DF604B">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0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604B"/>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5F54"/>
  <w15:chartTrackingRefBased/>
  <w15:docId w15:val="{5E5A8612-E475-4827-AF40-D0706F16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6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6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04B"/>
    <w:rPr>
      <w:rFonts w:eastAsiaTheme="majorEastAsia" w:cstheme="majorBidi"/>
      <w:color w:val="272727" w:themeColor="text1" w:themeTint="D8"/>
    </w:rPr>
  </w:style>
  <w:style w:type="paragraph" w:styleId="Title">
    <w:name w:val="Title"/>
    <w:basedOn w:val="Normal"/>
    <w:next w:val="Normal"/>
    <w:link w:val="TitleChar"/>
    <w:uiPriority w:val="10"/>
    <w:qFormat/>
    <w:rsid w:val="00DF6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04B"/>
    <w:pPr>
      <w:spacing w:before="160"/>
      <w:jc w:val="center"/>
    </w:pPr>
    <w:rPr>
      <w:i/>
      <w:iCs/>
      <w:color w:val="404040" w:themeColor="text1" w:themeTint="BF"/>
    </w:rPr>
  </w:style>
  <w:style w:type="character" w:customStyle="1" w:styleId="QuoteChar">
    <w:name w:val="Quote Char"/>
    <w:basedOn w:val="DefaultParagraphFont"/>
    <w:link w:val="Quote"/>
    <w:uiPriority w:val="29"/>
    <w:rsid w:val="00DF604B"/>
    <w:rPr>
      <w:i/>
      <w:iCs/>
      <w:color w:val="404040" w:themeColor="text1" w:themeTint="BF"/>
    </w:rPr>
  </w:style>
  <w:style w:type="paragraph" w:styleId="ListParagraph">
    <w:name w:val="List Paragraph"/>
    <w:basedOn w:val="Normal"/>
    <w:uiPriority w:val="34"/>
    <w:qFormat/>
    <w:rsid w:val="00DF604B"/>
    <w:pPr>
      <w:ind w:left="720"/>
      <w:contextualSpacing/>
    </w:pPr>
  </w:style>
  <w:style w:type="character" w:styleId="IntenseEmphasis">
    <w:name w:val="Intense Emphasis"/>
    <w:basedOn w:val="DefaultParagraphFont"/>
    <w:uiPriority w:val="21"/>
    <w:qFormat/>
    <w:rsid w:val="00DF604B"/>
    <w:rPr>
      <w:i/>
      <w:iCs/>
      <w:color w:val="2E74B5" w:themeColor="accent1" w:themeShade="BF"/>
    </w:rPr>
  </w:style>
  <w:style w:type="paragraph" w:styleId="IntenseQuote">
    <w:name w:val="Intense Quote"/>
    <w:basedOn w:val="Normal"/>
    <w:next w:val="Normal"/>
    <w:link w:val="IntenseQuoteChar"/>
    <w:uiPriority w:val="30"/>
    <w:qFormat/>
    <w:rsid w:val="00DF60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604B"/>
    <w:rPr>
      <w:i/>
      <w:iCs/>
      <w:color w:val="2E74B5" w:themeColor="accent1" w:themeShade="BF"/>
    </w:rPr>
  </w:style>
  <w:style w:type="character" w:styleId="IntenseReference">
    <w:name w:val="Intense Reference"/>
    <w:basedOn w:val="DefaultParagraphFont"/>
    <w:uiPriority w:val="32"/>
    <w:qFormat/>
    <w:rsid w:val="00DF60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1007</Words>
  <Characters>5241</Characters>
  <Application>Microsoft Office Word</Application>
  <DocSecurity>0</DocSecurity>
  <Lines>100</Lines>
  <Paragraphs>54</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