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9526" w14:textId="77777777" w:rsidR="003768C1" w:rsidRPr="003768C1" w:rsidRDefault="003768C1">
      <w:pPr>
        <w:rPr>
          <w:b/>
        </w:rPr>
      </w:pPr>
      <w:r w:rsidRPr="003768C1">
        <w:rPr>
          <w:b/>
        </w:rPr>
        <w:t>PROMISES - ( epangelia , Strong's G1860 )</w:t>
      </w:r>
    </w:p>
    <w:p w14:paraId="1710A427" w14:textId="77777777" w:rsidR="003768C1" w:rsidRDefault="003768C1">
      <w:r w:rsidRPr="003768C1">
        <w:rPr>
          <w:b/>
        </w:rPr>
        <w:t>Summary:</w:t>
      </w:r>
    </w:p>
    <w:p w14:paraId="74433D95" w14:textId="77777777" w:rsidR="003768C1" w:rsidRDefault="003768C1">
      <w:r>
        <w:t>The word epangelia means a declared pledge, promise, or voluntary offer. In the New Testament, it is primarily used to describe God's gracious, unmerited assurances to His people. Unlike a contract that is based on mutual performance or legal obligation, a divine epangelia rests entirely on the character, faithfulness, and grace of the Promiser. In Galatians 3:16, Paul points specifically to the covenantal promises given to Abraham, emphasizing that these sovereign pledges cannot be undone by the Law and are ultimately fulfilled in one specific offspring: Jesus Christ.</w:t>
      </w:r>
    </w:p>
    <w:p w14:paraId="21FC3D14" w14:textId="77777777" w:rsidR="003768C1" w:rsidRDefault="003768C1"/>
    <w:p w14:paraId="31A55F71" w14:textId="77777777" w:rsidR="003768C1" w:rsidRDefault="003768C1">
      <w:r w:rsidRPr="003768C1">
        <w:rPr>
          <w:b/>
        </w:rPr>
        <w:t>Full Study:</w:t>
      </w:r>
    </w:p>
    <w:p w14:paraId="54B68F79" w14:textId="77777777" w:rsidR="003768C1" w:rsidRDefault="003768C1"/>
    <w:p w14:paraId="0A94F9EA" w14:textId="77777777" w:rsidR="003768C1" w:rsidRPr="003768C1" w:rsidRDefault="003768C1">
      <w:pPr>
        <w:rPr>
          <w:b/>
        </w:rPr>
      </w:pPr>
      <w:r w:rsidRPr="003768C1">
        <w:rPr>
          <w:b/>
        </w:rPr>
        <w:t>1. Word Picture / Background</w:t>
      </w:r>
    </w:p>
    <w:p w14:paraId="531AE9C4" w14:textId="77777777" w:rsidR="003768C1" w:rsidRDefault="003768C1">
      <w:r>
        <w:t>• The word epangelia breaks down into the prefix epi (upon or to) and the root angello (to proclaim or announce, which is the root for angelos, messenger). At its core, it is a message proclaimed to someone.</w:t>
      </w:r>
    </w:p>
    <w:p w14:paraId="34123162" w14:textId="77777777" w:rsidR="003768C1" w:rsidRDefault="003768C1">
      <w:r>
        <w:t>• In classical Greek, the word originally carried the idea of an announcement or a public declaration.</w:t>
      </w:r>
    </w:p>
    <w:p w14:paraId="7BB46D4C" w14:textId="77777777" w:rsidR="003768C1" w:rsidRDefault="003768C1">
      <w:r>
        <w:t>• In the civic life of the Greco-Roman world, epangelia was frequently used to describe a voluntary pledge or a spontaneous offer of money or support made by a wealthy citizen to the state or a municipality. This historical usage highlights the one-sided, voluntary, and beneficent nature of the commitment. The giver makes the pledge out of their own goodwill, not because it was demanded.</w:t>
      </w:r>
    </w:p>
    <w:p w14:paraId="38D70364" w14:textId="77777777" w:rsidR="003768C1" w:rsidRDefault="003768C1"/>
    <w:p w14:paraId="2EE89438" w14:textId="77777777" w:rsidR="003768C1" w:rsidRPr="003768C1" w:rsidRDefault="003768C1">
      <w:pPr>
        <w:rPr>
          <w:b/>
        </w:rPr>
      </w:pPr>
      <w:r w:rsidRPr="003768C1">
        <w:rPr>
          <w:b/>
        </w:rPr>
        <w:t>2. Meaning / Lexical Definition</w:t>
      </w:r>
    </w:p>
    <w:p w14:paraId="0E137FEE" w14:textId="77777777" w:rsidR="003768C1" w:rsidRDefault="003768C1">
      <w:r>
        <w:t>• Epangelia is a feminine noun meaning a promise, a pledge, or an offer.</w:t>
      </w:r>
    </w:p>
    <w:p w14:paraId="097644E0" w14:textId="77777777" w:rsidR="003768C1" w:rsidRDefault="003768C1">
      <w:r>
        <w:t>• It signifies a declaration that one will do (or refrain from doing) something specified, thereby conferring a benefit on the recipient.</w:t>
      </w:r>
    </w:p>
    <w:p w14:paraId="1F2AE6B9" w14:textId="77777777" w:rsidR="003768C1" w:rsidRDefault="003768C1">
      <w:r>
        <w:t>• In biblical usage, it almost exclusively refers to the promises of God. It denotes a commitment grounded purely in the integrity of the speaker, requiring no preceding merit or qualifying works from the receiver.</w:t>
      </w:r>
    </w:p>
    <w:p w14:paraId="3A9997DF" w14:textId="77777777" w:rsidR="003768C1" w:rsidRDefault="003768C1"/>
    <w:p w14:paraId="68D3639E" w14:textId="77777777" w:rsidR="003768C1" w:rsidRPr="003768C1" w:rsidRDefault="003768C1">
      <w:pPr>
        <w:rPr>
          <w:b/>
        </w:rPr>
      </w:pPr>
      <w:r w:rsidRPr="003768C1">
        <w:rPr>
          <w:b/>
        </w:rPr>
        <w:t>3. Usage and Word Pictures</w:t>
      </w:r>
    </w:p>
    <w:p w14:paraId="1F0D14FB" w14:textId="77777777" w:rsidR="003768C1" w:rsidRDefault="003768C1">
      <w:r>
        <w:t>• The New Testament uses epangelia extensively, particularly in the writings of Paul and the book of Hebrews, to trace the unfolding of redemptive history.</w:t>
      </w:r>
    </w:p>
    <w:p w14:paraId="2B63800F" w14:textId="77777777" w:rsidR="003768C1" w:rsidRDefault="003768C1">
      <w:r>
        <w:t>• The word is frequently set in direct contrast to the Law (nomos). The Law demands human obedience as a strict condition for blessing, whereas a "promise" (epangelia) provides blessing purely through faith in the One who made the pledge.</w:t>
      </w:r>
    </w:p>
    <w:p w14:paraId="7AE32855" w14:textId="77777777" w:rsidR="003768C1" w:rsidRDefault="003768C1">
      <w:r>
        <w:t>• Biblically, the word often encompasses both the spoken pledge itself and the future realization of that pledge—meaning the actual thing promised (such as the gift of the Holy Spirit, the inheritance, or eternal life).</w:t>
      </w:r>
    </w:p>
    <w:p w14:paraId="4BCD85A8" w14:textId="77777777" w:rsidR="003768C1" w:rsidRDefault="003768C1"/>
    <w:p w14:paraId="1998BEDB" w14:textId="77777777" w:rsidR="003768C1" w:rsidRPr="003768C1" w:rsidRDefault="003768C1">
      <w:pPr>
        <w:rPr>
          <w:b/>
        </w:rPr>
      </w:pPr>
      <w:r w:rsidRPr="003768C1">
        <w:rPr>
          <w:b/>
        </w:rPr>
        <w:t>4. Theological Implications</w:t>
      </w:r>
    </w:p>
    <w:p w14:paraId="44154B9B" w14:textId="77777777" w:rsidR="003768C1" w:rsidRDefault="003768C1">
      <w:r>
        <w:t>• Theologically, epangelia is the foundation of the gospel and the New Covenant. God's relationship with Abraham was established by a promise, not by legal demands.</w:t>
      </w:r>
    </w:p>
    <w:p w14:paraId="13E7E4F0" w14:textId="77777777" w:rsidR="003768C1" w:rsidRDefault="003768C1">
      <w:r>
        <w:t>• Because God's promises depend solely on His own unchanging character and sovereign grace, they are absolute and unfailing. They cannot be nullified by human frailty or delayed by our inability to perfectly keep the Law.</w:t>
      </w:r>
    </w:p>
    <w:p w14:paraId="7218B324" w14:textId="77777777" w:rsidR="003768C1" w:rsidRDefault="003768C1">
      <w:r>
        <w:t>• The culmination of all divine promises is found in Jesus Christ. Every pledge God made regarding salvation, blessing, and inheritance finds its ultimate "Yes" and fulfillment in the person and work of the Son.</w:t>
      </w:r>
    </w:p>
    <w:p w14:paraId="09670275" w14:textId="77777777" w:rsidR="003768C1" w:rsidRDefault="003768C1"/>
    <w:p w14:paraId="5E980C5D" w14:textId="77777777" w:rsidR="003768C1" w:rsidRPr="003768C1" w:rsidRDefault="003768C1">
      <w:pPr>
        <w:rPr>
          <w:b/>
        </w:rPr>
      </w:pPr>
      <w:r w:rsidRPr="003768C1">
        <w:rPr>
          <w:b/>
        </w:rPr>
        <w:t>5. Contextual Nuance in the Passage</w:t>
      </w:r>
    </w:p>
    <w:p w14:paraId="5BD0D494" w14:textId="77777777" w:rsidR="003768C1" w:rsidRDefault="003768C1">
      <w:r>
        <w:t>• In Galatians 3:16 ("Now to Abraham and his Seed were the promises made..."), Paul uses the plural form (epangeliai) to encompass the multiple times and diverse ways God stated and restated His covenant pledges to Abraham (e.g., Genesis 12, 15, 17, 22). These included promises of land, innumerable descendants, and universal blessing.</w:t>
      </w:r>
    </w:p>
    <w:p w14:paraId="088D0CEC" w14:textId="77777777" w:rsidR="003768C1" w:rsidRDefault="003768C1">
      <w:r>
        <w:t>• Paul contrasts the Mosaic Law, which arrived 430 years later, with these original promises. The subsequent giving of the Law did not annul, alter, or attach new conditions to the original, unconditional pledge.</w:t>
      </w:r>
    </w:p>
    <w:p w14:paraId="5054D2F3" w14:textId="77777777" w:rsidR="003768C1" w:rsidRDefault="003768C1">
      <w:r>
        <w:t>• Crucially, Paul argues from the grammar of the Old Testament text, linking the receipt of these promises exclusively to Abraham’s "Seed" (singular), who is Christ. The promises were always destined for Christ. Therefore, the blessings of the promise are inherited only by those who are united to Christ by faith.</w:t>
      </w:r>
    </w:p>
    <w:p w14:paraId="2F273EBD" w14:textId="77777777" w:rsidR="003768C1" w:rsidRDefault="003768C1"/>
    <w:p w14:paraId="55A2F0A3" w14:textId="77777777" w:rsidR="003768C1" w:rsidRPr="003768C1" w:rsidRDefault="003768C1">
      <w:pPr>
        <w:rPr>
          <w:b/>
        </w:rPr>
      </w:pPr>
      <w:r w:rsidRPr="003768C1">
        <w:rPr>
          <w:b/>
        </w:rPr>
        <w:t>6. Key Uses in Other Verses (NKJV)</w:t>
      </w:r>
    </w:p>
    <w:p w14:paraId="7F4B78BF" w14:textId="77777777" w:rsidR="003768C1" w:rsidRDefault="003768C1">
      <w:r>
        <w:t>• Acts 1:4 – "And being assembled together with them, He commanded them not to depart from Jerusalem, but to wait for the Promise of the Father, 'which,' He said, 'you have heard from Me.'" (Here, the promise is the Holy Spirit).</w:t>
      </w:r>
    </w:p>
    <w:p w14:paraId="31FA8BC0" w14:textId="77777777" w:rsidR="003768C1" w:rsidRDefault="003768C1">
      <w:r>
        <w:t>• Romans 4:20 – "He did not waver at the promise of God through unbelief, but was strengthened in faith, giving glory to God,"</w:t>
      </w:r>
    </w:p>
    <w:p w14:paraId="13298D69" w14:textId="77777777" w:rsidR="003768C1" w:rsidRDefault="003768C1">
      <w:r>
        <w:t>• Galatians 3:29 – "And if you are Christ’s, then you are Abraham’s seed, and heirs according to the promise."</w:t>
      </w:r>
    </w:p>
    <w:p w14:paraId="69F462B5" w14:textId="77777777" w:rsidR="003768C1" w:rsidRDefault="003768C1">
      <w:r>
        <w:t>• Hebrews 11:39 – "And all these, having obtained a good testimony through faith, did not receive the promise,"</w:t>
      </w:r>
    </w:p>
    <w:p w14:paraId="256C4247" w14:textId="77777777" w:rsidR="003768C1" w:rsidRDefault="003768C1">
      <w:r>
        <w:t>• 2 Peter 3:9 – "The Lord is not slack concerning His promise, as some count slackness, but is longsuffering toward us..."</w:t>
      </w:r>
    </w:p>
    <w:p w14:paraId="78719C00" w14:textId="77777777" w:rsidR="003768C1" w:rsidRDefault="003768C1"/>
    <w:p w14:paraId="2FF1124D" w14:textId="77777777" w:rsidR="003768C1" w:rsidRPr="003768C1" w:rsidRDefault="003768C1">
      <w:pPr>
        <w:rPr>
          <w:b/>
        </w:rPr>
      </w:pPr>
      <w:r w:rsidRPr="003768C1">
        <w:rPr>
          <w:b/>
        </w:rPr>
        <w:t>7. Other Relevant Insights</w:t>
      </w:r>
    </w:p>
    <w:p w14:paraId="223D8EC4" w14:textId="77777777" w:rsidR="003768C1" w:rsidRDefault="003768C1">
      <w:r>
        <w:t>• The contrast Paul builds in Galatians 3 offers a profound pastoral comfort. Human nature naturally defaults to a paradigm of law—striving to perform in order to earn God's favor. The gospel calls believers back to the paradigm of epangelia, resting entirely in what God has unconditionally pledged to do through Christ. This liberates the believer, shifting the focus from the fragility of human performance to the absolute certainty of God's faithfulness.</w:t>
      </w:r>
    </w:p>
    <w:p w14:paraId="00F4EDFA" w14:textId="77777777" w:rsidR="003768C1" w:rsidRDefault="003768C1"/>
    <w:p w14:paraId="56A35776" w14:textId="77777777" w:rsidR="003768C1" w:rsidRPr="003768C1" w:rsidRDefault="003768C1">
      <w:pPr>
        <w:rPr>
          <w:b/>
        </w:rPr>
      </w:pPr>
      <w:r w:rsidRPr="003768C1">
        <w:rPr>
          <w:b/>
        </w:rPr>
        <w:t>8. References</w:t>
      </w:r>
    </w:p>
    <w:p w14:paraId="7CD58F6C" w14:textId="77777777" w:rsidR="003768C1" w:rsidRDefault="003768C1">
      <w:r>
        <w:t>• Bauer, W., Danker, F. W., Arndt, W. F., &amp; Gingrich, F. W. (BDAG). A Greek-English Lexicon of the New Testament and Other Early Christian Literature.</w:t>
      </w:r>
    </w:p>
    <w:p w14:paraId="26FAEAFE" w14:textId="77777777" w:rsidR="003768C1" w:rsidRDefault="003768C1">
      <w:r>
        <w:t>• Kittel, G., Bromiley, G. W., &amp; Friedrich, G. (TDNT). Theological Dictionary of the New Testament.</w:t>
      </w:r>
    </w:p>
    <w:p w14:paraId="79D6944D" w14:textId="77777777" w:rsidR="003768C1" w:rsidRDefault="003768C1">
      <w:r>
        <w:t>• Vine, W. E. Vine's Complete Expository Dictionary of Old and New Testament Words.</w:t>
      </w:r>
    </w:p>
    <w:p w14:paraId="72536251" w14:textId="77777777" w:rsidR="003768C1" w:rsidRDefault="003768C1">
      <w:r>
        <w:t>• Zodhiates, S. The Complete Word Study Dictionary: New Testament.</w:t>
      </w:r>
    </w:p>
    <w:p w14:paraId="7A89D21A" w14:textId="03EFC161" w:rsidR="004C5552" w:rsidRDefault="003768C1">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68C1"/>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D24E0"/>
  <w15:chartTrackingRefBased/>
  <w15:docId w15:val="{4BB8290C-E2D0-4106-9AD4-61134A4F0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6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6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8C1"/>
    <w:rPr>
      <w:rFonts w:eastAsiaTheme="majorEastAsia" w:cstheme="majorBidi"/>
      <w:color w:val="272727" w:themeColor="text1" w:themeTint="D8"/>
    </w:rPr>
  </w:style>
  <w:style w:type="paragraph" w:styleId="Title">
    <w:name w:val="Title"/>
    <w:basedOn w:val="Normal"/>
    <w:next w:val="Normal"/>
    <w:link w:val="TitleChar"/>
    <w:uiPriority w:val="10"/>
    <w:qFormat/>
    <w:rsid w:val="00376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8C1"/>
    <w:pPr>
      <w:spacing w:before="160"/>
      <w:jc w:val="center"/>
    </w:pPr>
    <w:rPr>
      <w:i/>
      <w:iCs/>
      <w:color w:val="404040" w:themeColor="text1" w:themeTint="BF"/>
    </w:rPr>
  </w:style>
  <w:style w:type="character" w:customStyle="1" w:styleId="QuoteChar">
    <w:name w:val="Quote Char"/>
    <w:basedOn w:val="DefaultParagraphFont"/>
    <w:link w:val="Quote"/>
    <w:uiPriority w:val="29"/>
    <w:rsid w:val="003768C1"/>
    <w:rPr>
      <w:i/>
      <w:iCs/>
      <w:color w:val="404040" w:themeColor="text1" w:themeTint="BF"/>
    </w:rPr>
  </w:style>
  <w:style w:type="paragraph" w:styleId="ListParagraph">
    <w:name w:val="List Paragraph"/>
    <w:basedOn w:val="Normal"/>
    <w:uiPriority w:val="34"/>
    <w:qFormat/>
    <w:rsid w:val="003768C1"/>
    <w:pPr>
      <w:ind w:left="720"/>
      <w:contextualSpacing/>
    </w:pPr>
  </w:style>
  <w:style w:type="character" w:styleId="IntenseEmphasis">
    <w:name w:val="Intense Emphasis"/>
    <w:basedOn w:val="DefaultParagraphFont"/>
    <w:uiPriority w:val="21"/>
    <w:qFormat/>
    <w:rsid w:val="003768C1"/>
    <w:rPr>
      <w:i/>
      <w:iCs/>
      <w:color w:val="2E74B5" w:themeColor="accent1" w:themeShade="BF"/>
    </w:rPr>
  </w:style>
  <w:style w:type="paragraph" w:styleId="IntenseQuote">
    <w:name w:val="Intense Quote"/>
    <w:basedOn w:val="Normal"/>
    <w:next w:val="Normal"/>
    <w:link w:val="IntenseQuoteChar"/>
    <w:uiPriority w:val="30"/>
    <w:qFormat/>
    <w:rsid w:val="003768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68C1"/>
    <w:rPr>
      <w:i/>
      <w:iCs/>
      <w:color w:val="2E74B5" w:themeColor="accent1" w:themeShade="BF"/>
    </w:rPr>
  </w:style>
  <w:style w:type="character" w:styleId="IntenseReference">
    <w:name w:val="Intense Reference"/>
    <w:basedOn w:val="DefaultParagraphFont"/>
    <w:uiPriority w:val="32"/>
    <w:qFormat/>
    <w:rsid w:val="003768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4792</Characters>
  <Application>Microsoft Office Word</Application>
  <DocSecurity>0</DocSecurity>
  <Lines>92</Lines>
  <Paragraphs>50</Paragraphs>
  <ScaleCrop>false</ScaleCrop>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