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50E57" w14:textId="77777777" w:rsidR="00A56F42" w:rsidRPr="00A56F42" w:rsidRDefault="00A56F42">
      <w:pPr>
        <w:rPr>
          <w:b/>
        </w:rPr>
      </w:pPr>
      <w:r w:rsidRPr="00A56F42">
        <w:rPr>
          <w:b/>
        </w:rPr>
        <w:t>ANNUL - ( akuroō , Strong's G208 )</w:t>
      </w:r>
    </w:p>
    <w:p w14:paraId="55AFA8A5" w14:textId="77777777" w:rsidR="00A56F42" w:rsidRDefault="00A56F42">
      <w:r w:rsidRPr="00A56F42">
        <w:rPr>
          <w:b/>
        </w:rPr>
        <w:t>Summary:</w:t>
      </w:r>
    </w:p>
    <w:p w14:paraId="5F0AE2EE" w14:textId="77777777" w:rsidR="00A56F42" w:rsidRDefault="00A56F42">
      <w:r>
        <w:t>In Galatians 3:17, the word akuroō means to invalidate, cancel, or strip of legal authority. The apostle Paul uses this legal term to explain that the Mosaic Law, which arrived 430 years after God’s covenant with Abraham, cannot retroactively nullify or cancel the unconditional promise God made to Abraham. Just as a legally binding human covenant cannot be set aside or altered once ratified, God's sovereign promise of grace remains completely secure and unaffected by the subsequent giving of the Law.</w:t>
      </w:r>
    </w:p>
    <w:p w14:paraId="774DEF47" w14:textId="77777777" w:rsidR="00A56F42" w:rsidRDefault="00A56F42"/>
    <w:p w14:paraId="7A17F7F8" w14:textId="77777777" w:rsidR="00A56F42" w:rsidRDefault="00A56F42">
      <w:r w:rsidRPr="00A56F42">
        <w:rPr>
          <w:b/>
        </w:rPr>
        <w:t>Full Study:</w:t>
      </w:r>
    </w:p>
    <w:p w14:paraId="4474950C" w14:textId="77777777" w:rsidR="00A56F42" w:rsidRDefault="00A56F42"/>
    <w:p w14:paraId="15A682F5" w14:textId="77777777" w:rsidR="00A56F42" w:rsidRPr="00A56F42" w:rsidRDefault="00A56F42">
      <w:pPr>
        <w:rPr>
          <w:b/>
        </w:rPr>
      </w:pPr>
      <w:r w:rsidRPr="00A56F42">
        <w:rPr>
          <w:b/>
        </w:rPr>
        <w:t>1. Word Picture / Background</w:t>
      </w:r>
    </w:p>
    <w:p w14:paraId="4566E107" w14:textId="77777777" w:rsidR="00A56F42" w:rsidRDefault="00A56F42">
      <w:r>
        <w:t>• The word akuroō is formed by combining the negative prefix a- ("not" or "without") with the verb kuroō ("to validate, confirm, or ratify"). The root noun is kuros, which refers to supreme power, validity, or authority.</w:t>
      </w:r>
    </w:p>
    <w:p w14:paraId="4F2D03EA" w14:textId="77777777" w:rsidR="00A56F42" w:rsidRDefault="00A56F42">
      <w:r>
        <w:t>• Literally, the word means "to strip of authority" or "to make powerless."</w:t>
      </w:r>
    </w:p>
    <w:p w14:paraId="628D687F" w14:textId="77777777" w:rsidR="00A56F42" w:rsidRDefault="00A56F42">
      <w:r>
        <w:t>• In ancient Greco-Roman legal, political, and daily life, this term was used for repealing a law, cancelling a contract, or rendering a legal decree null and void. When a contract or treaty was subjected to akuroō, it lost all its binding legal force and became completely useless in a court of law.</w:t>
      </w:r>
    </w:p>
    <w:p w14:paraId="0FDC0EEB" w14:textId="77777777" w:rsidR="00A56F42" w:rsidRDefault="00A56F42"/>
    <w:p w14:paraId="75686B40" w14:textId="77777777" w:rsidR="00A56F42" w:rsidRPr="00A56F42" w:rsidRDefault="00A56F42">
      <w:pPr>
        <w:rPr>
          <w:b/>
        </w:rPr>
      </w:pPr>
      <w:r w:rsidRPr="00A56F42">
        <w:rPr>
          <w:b/>
        </w:rPr>
        <w:t>2. Meaning / Lexical Definition</w:t>
      </w:r>
    </w:p>
    <w:p w14:paraId="65AA097A" w14:textId="77777777" w:rsidR="00A56F42" w:rsidRDefault="00A56F42">
      <w:r>
        <w:t>• To revoke, cancel, or annul.</w:t>
      </w:r>
    </w:p>
    <w:p w14:paraId="3A7ABAE0" w14:textId="77777777" w:rsidR="00A56F42" w:rsidRDefault="00A56F42">
      <w:r>
        <w:t>• To deprive of force, authority, or binding validity.</w:t>
      </w:r>
    </w:p>
    <w:p w14:paraId="2A1A7D4F" w14:textId="77777777" w:rsidR="00A56F42" w:rsidRDefault="00A56F42">
      <w:r>
        <w:t>• To make of no effect or render void.</w:t>
      </w:r>
    </w:p>
    <w:p w14:paraId="7C79DE5F" w14:textId="77777777" w:rsidR="00A56F42" w:rsidRDefault="00A56F42">
      <w:r>
        <w:t>• In legal and quasi-legal biblical contexts, it refers to invalidating a covenant or setting aside a divine command.</w:t>
      </w:r>
    </w:p>
    <w:p w14:paraId="552E5C5D" w14:textId="77777777" w:rsidR="00A56F42" w:rsidRDefault="00A56F42"/>
    <w:p w14:paraId="30860494" w14:textId="77777777" w:rsidR="00A56F42" w:rsidRPr="00A56F42" w:rsidRDefault="00A56F42">
      <w:pPr>
        <w:rPr>
          <w:b/>
        </w:rPr>
      </w:pPr>
      <w:r w:rsidRPr="00A56F42">
        <w:rPr>
          <w:b/>
        </w:rPr>
        <w:t>3. Usage and Word Pictures</w:t>
      </w:r>
    </w:p>
    <w:p w14:paraId="777983F8" w14:textId="77777777" w:rsidR="00A56F42" w:rsidRDefault="00A56F42">
      <w:r>
        <w:t>• This verb appears only three times in the New Testament (Galatians 3:17; Matthew 15:6; Mark 7:13).</w:t>
      </w:r>
    </w:p>
    <w:p w14:paraId="6B9A0943" w14:textId="77777777" w:rsidR="00A56F42" w:rsidRDefault="00A56F42">
      <w:r>
        <w:t>• In the Gospels, Jesus uses the word to rebuke the religious leaders for "making the commandment of God of no effect" through their human traditions. By elevating their oral traditions above the written Law, they stripped God's actual commands of their authority and binding force in the lives of the people.</w:t>
      </w:r>
    </w:p>
    <w:p w14:paraId="16CCBEC8" w14:textId="77777777" w:rsidR="00A56F42" w:rsidRDefault="00A56F42">
      <w:r>
        <w:t>• In Galatians, Paul shifts the word to a strict legal and covenantal metaphor. It paints the picture of a legally ratified inheritance agreement. Once a covenant is officially validated, no third party or subsequent event has the legal authority to tear it up or change its terms.</w:t>
      </w:r>
    </w:p>
    <w:p w14:paraId="2135879C" w14:textId="77777777" w:rsidR="00A56F42" w:rsidRDefault="00A56F42"/>
    <w:p w14:paraId="26BA59BB" w14:textId="77777777" w:rsidR="00A56F42" w:rsidRPr="00A56F42" w:rsidRDefault="00A56F42">
      <w:pPr>
        <w:rPr>
          <w:b/>
        </w:rPr>
      </w:pPr>
      <w:r w:rsidRPr="00A56F42">
        <w:rPr>
          <w:b/>
        </w:rPr>
        <w:t>4. Theological Implications</w:t>
      </w:r>
    </w:p>
    <w:p w14:paraId="39B91C65" w14:textId="77777777" w:rsidR="00A56F42" w:rsidRDefault="00A56F42">
      <w:r>
        <w:t>• The unchangeable nature of God's covenants: God's covenant with Abraham was a covenant of promise, based entirely on God's sovereign faithfulness rather than human performance.</w:t>
      </w:r>
    </w:p>
    <w:p w14:paraId="3C2596CF" w14:textId="77777777" w:rsidR="00A56F42" w:rsidRDefault="00A56F42">
      <w:r>
        <w:t>• The priority of grace over law: The Law of Moses did not replace, cancel, or redefine the Abrahamic Covenant. Grace is the primary and permanent foundation of God's relationship with humanity; the Law was a temporary addition designed to lead people to Christ.</w:t>
      </w:r>
    </w:p>
    <w:p w14:paraId="5B841C58" w14:textId="77777777" w:rsidR="00A56F42" w:rsidRDefault="00A56F42">
      <w:r>
        <w:t>• The absolute reliability of God's word: God does not break His promises or alter His decrees. Once God ratifies a covenant (confirmed "in Christ"), it is eternally secure. No subsequent revelation or dispensational change can invalidate what God has guaranteed.</w:t>
      </w:r>
    </w:p>
    <w:p w14:paraId="199669C7" w14:textId="77777777" w:rsidR="00A56F42" w:rsidRDefault="00A56F42"/>
    <w:p w14:paraId="4496069E" w14:textId="77777777" w:rsidR="00A56F42" w:rsidRPr="00A56F42" w:rsidRDefault="00A56F42">
      <w:pPr>
        <w:rPr>
          <w:b/>
        </w:rPr>
      </w:pPr>
      <w:r w:rsidRPr="00A56F42">
        <w:rPr>
          <w:b/>
        </w:rPr>
        <w:t>5. Contextual Nuance in the Passage</w:t>
      </w:r>
    </w:p>
    <w:p w14:paraId="3AD221AA" w14:textId="77777777" w:rsidR="00A56F42" w:rsidRDefault="00A56F42">
      <w:r>
        <w:t>• In Galatians 3, false teachers were arguing that obedience to the Mosaic Law was necessary for salvation, implying that the Law added conditions to the original promise made to Abraham.</w:t>
      </w:r>
    </w:p>
    <w:p w14:paraId="4B7CA962" w14:textId="77777777" w:rsidR="00A56F42" w:rsidRDefault="00A56F42">
      <w:r>
        <w:t>• Paul counters this by appealing to standard legal practice (Galatians 3:15). If a human covenant cannot be annulled once ratified, how much more is God's covenant unalterable?</w:t>
      </w:r>
    </w:p>
    <w:p w14:paraId="6B46A86D" w14:textId="77777777" w:rsidR="00A56F42" w:rsidRDefault="00A56F42">
      <w:r>
        <w:t>• By using akuroō in verse 17, Paul asserts that the Law lacks the legal authority to cancel the promise. The Law and the Promise are distinct categories. The arrival of the Law did not render the promise void, nor did it change the terms of the inheritance, which remains entirely by grace through faith.</w:t>
      </w:r>
    </w:p>
    <w:p w14:paraId="09B46D17" w14:textId="77777777" w:rsidR="00A56F42" w:rsidRDefault="00A56F42"/>
    <w:p w14:paraId="79ADF9F0" w14:textId="77777777" w:rsidR="00A56F42" w:rsidRPr="00A56F42" w:rsidRDefault="00A56F42">
      <w:pPr>
        <w:rPr>
          <w:b/>
        </w:rPr>
      </w:pPr>
      <w:r w:rsidRPr="00A56F42">
        <w:rPr>
          <w:b/>
        </w:rPr>
        <w:t>6. Key Uses in Other Verses (NKJV)</w:t>
      </w:r>
    </w:p>
    <w:p w14:paraId="01FFE9E0" w14:textId="77777777" w:rsidR="00A56F42" w:rsidRDefault="00A56F42">
      <w:r>
        <w:t>• Matthew 15:6 - "...thus you have made the commandment of God of no effect [akuroō] by your tradition."</w:t>
      </w:r>
    </w:p>
    <w:p w14:paraId="32E3F6B6" w14:textId="77777777" w:rsidR="00A56F42" w:rsidRDefault="00A56F42">
      <w:r>
        <w:t>• Mark 7:13 - "...making the word of God of no effect [akuroō] through your tradition which you have handed down."</w:t>
      </w:r>
    </w:p>
    <w:p w14:paraId="38329A9A" w14:textId="77777777" w:rsidR="00A56F42" w:rsidRDefault="00A56F42"/>
    <w:p w14:paraId="2A635B44" w14:textId="77777777" w:rsidR="00A56F42" w:rsidRPr="00A56F42" w:rsidRDefault="00A56F42">
      <w:pPr>
        <w:rPr>
          <w:b/>
        </w:rPr>
      </w:pPr>
      <w:r w:rsidRPr="00A56F42">
        <w:rPr>
          <w:b/>
        </w:rPr>
        <w:t>7. Other Relevant Insights</w:t>
      </w:r>
    </w:p>
    <w:p w14:paraId="22A471E3" w14:textId="77777777" w:rsidR="00A56F42" w:rsidRDefault="00A56F42">
      <w:r>
        <w:t>• The contrast in Galatians 3:17 is completed by the phrase "so as to make the promise of no effect." This translates the Greek verb katargeō, which means to render idle, useless, or inactive.</w:t>
      </w:r>
    </w:p>
    <w:p w14:paraId="53D4839C" w14:textId="77777777" w:rsidR="00A56F42" w:rsidRDefault="00A56F42">
      <w:r>
        <w:t>• Paul demonstrates a logical sequence: if the Law could legalistically annul (akuroō) the covenant, it would practically render the promise of God useless (katargeō). Because God is faithful, neither can happen.</w:t>
      </w:r>
    </w:p>
    <w:p w14:paraId="4D406BB3" w14:textId="77777777" w:rsidR="00A56F42" w:rsidRDefault="00A56F42"/>
    <w:p w14:paraId="0A29D352" w14:textId="77777777" w:rsidR="00A56F42" w:rsidRPr="00A56F42" w:rsidRDefault="00A56F42">
      <w:pPr>
        <w:rPr>
          <w:b/>
        </w:rPr>
      </w:pPr>
      <w:r w:rsidRPr="00A56F42">
        <w:rPr>
          <w:b/>
        </w:rPr>
        <w:t>8. References</w:t>
      </w:r>
    </w:p>
    <w:p w14:paraId="72B54698" w14:textId="77777777" w:rsidR="00A56F42" w:rsidRDefault="00A56F42">
      <w:r>
        <w:t>• BDAG Greek-English Lexicon of the New Testament and Other Early Christian Literature</w:t>
      </w:r>
    </w:p>
    <w:p w14:paraId="64FBD547" w14:textId="77777777" w:rsidR="00A56F42" w:rsidRDefault="00A56F42">
      <w:r>
        <w:t>• Thayer's Greek-English Lexicon of the New Testament</w:t>
      </w:r>
    </w:p>
    <w:p w14:paraId="1397F799" w14:textId="77777777" w:rsidR="00A56F42" w:rsidRDefault="00A56F42">
      <w:r>
        <w:t>• Vine's Expository Dictionary of New Testament Words</w:t>
      </w:r>
    </w:p>
    <w:p w14:paraId="215571CD" w14:textId="77777777" w:rsidR="00A56F42" w:rsidRDefault="00A56F42">
      <w:r>
        <w:t>• Theological Dictionary of the New Testament (TDNT)</w:t>
      </w:r>
    </w:p>
    <w:p w14:paraId="75284EA8" w14:textId="7B5EB3D1" w:rsidR="004C5552" w:rsidRDefault="00A56F42">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F4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56F42"/>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38F23"/>
  <w15:chartTrackingRefBased/>
  <w15:docId w15:val="{8AE95B51-FFC3-470B-8539-86B11B92D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56F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F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F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F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56F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F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F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F42"/>
    <w:rPr>
      <w:rFonts w:eastAsiaTheme="majorEastAsia" w:cstheme="majorBidi"/>
      <w:color w:val="272727" w:themeColor="text1" w:themeTint="D8"/>
    </w:rPr>
  </w:style>
  <w:style w:type="paragraph" w:styleId="Title">
    <w:name w:val="Title"/>
    <w:basedOn w:val="Normal"/>
    <w:next w:val="Normal"/>
    <w:link w:val="TitleChar"/>
    <w:uiPriority w:val="10"/>
    <w:qFormat/>
    <w:rsid w:val="00A56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F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F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F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F42"/>
    <w:pPr>
      <w:spacing w:before="160"/>
      <w:jc w:val="center"/>
    </w:pPr>
    <w:rPr>
      <w:i/>
      <w:iCs/>
      <w:color w:val="404040" w:themeColor="text1" w:themeTint="BF"/>
    </w:rPr>
  </w:style>
  <w:style w:type="character" w:customStyle="1" w:styleId="QuoteChar">
    <w:name w:val="Quote Char"/>
    <w:basedOn w:val="DefaultParagraphFont"/>
    <w:link w:val="Quote"/>
    <w:uiPriority w:val="29"/>
    <w:rsid w:val="00A56F42"/>
    <w:rPr>
      <w:i/>
      <w:iCs/>
      <w:color w:val="404040" w:themeColor="text1" w:themeTint="BF"/>
    </w:rPr>
  </w:style>
  <w:style w:type="paragraph" w:styleId="ListParagraph">
    <w:name w:val="List Paragraph"/>
    <w:basedOn w:val="Normal"/>
    <w:uiPriority w:val="34"/>
    <w:qFormat/>
    <w:rsid w:val="00A56F42"/>
    <w:pPr>
      <w:ind w:left="720"/>
      <w:contextualSpacing/>
    </w:pPr>
  </w:style>
  <w:style w:type="character" w:styleId="IntenseEmphasis">
    <w:name w:val="Intense Emphasis"/>
    <w:basedOn w:val="DefaultParagraphFont"/>
    <w:uiPriority w:val="21"/>
    <w:qFormat/>
    <w:rsid w:val="00A56F42"/>
    <w:rPr>
      <w:i/>
      <w:iCs/>
      <w:color w:val="2E74B5" w:themeColor="accent1" w:themeShade="BF"/>
    </w:rPr>
  </w:style>
  <w:style w:type="paragraph" w:styleId="IntenseQuote">
    <w:name w:val="Intense Quote"/>
    <w:basedOn w:val="Normal"/>
    <w:next w:val="Normal"/>
    <w:link w:val="IntenseQuoteChar"/>
    <w:uiPriority w:val="30"/>
    <w:qFormat/>
    <w:rsid w:val="00A56F4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56F42"/>
    <w:rPr>
      <w:i/>
      <w:iCs/>
      <w:color w:val="2E74B5" w:themeColor="accent1" w:themeShade="BF"/>
    </w:rPr>
  </w:style>
  <w:style w:type="character" w:styleId="IntenseReference">
    <w:name w:val="Intense Reference"/>
    <w:basedOn w:val="DefaultParagraphFont"/>
    <w:uiPriority w:val="32"/>
    <w:qFormat/>
    <w:rsid w:val="00A56F4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749</Words>
  <Characters>3895</Characters>
  <Application>Microsoft Office Word</Application>
  <DocSecurity>0</DocSecurity>
  <Lines>74</Lines>
  <Paragraphs>40</Paragraphs>
  <ScaleCrop>false</ScaleCrop>
  <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2026-08-13T01:45:00Z</dcterms:created>
  <dcterms:modified xsi:type="dcterms:W3CDTF">2026-08-13T01:45:00Z</dcterms:modified>
</cp:coreProperties>
</file>