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A5B1D" w14:textId="77777777" w:rsidR="00202F9A" w:rsidRPr="00202F9A" w:rsidRDefault="00202F9A">
      <w:pPr>
        <w:rPr>
          <w:b/>
        </w:rPr>
      </w:pPr>
      <w:r w:rsidRPr="00202F9A">
        <w:rPr>
          <w:b/>
        </w:rPr>
        <w:t>RECEIVED - ( lambano , Strong's G2983 )</w:t>
      </w:r>
    </w:p>
    <w:p w14:paraId="079654C9" w14:textId="77777777" w:rsidR="00202F9A" w:rsidRDefault="00202F9A">
      <w:r w:rsidRPr="00202F9A">
        <w:rPr>
          <w:b/>
        </w:rPr>
        <w:t>Summary:</w:t>
      </w:r>
    </w:p>
    <w:p w14:paraId="2D3F500E" w14:textId="77777777" w:rsidR="00202F9A" w:rsidRDefault="00202F9A">
      <w:r>
        <w:t>In Galatians 3:2, "received" translates the verb lambano, which fundamentally means to take, grasp, or lay hold of something offered. In this context, it describes the vital, experiential moment when the Galatian believers laid hold of and welcomed the Holy Spirit into their lives, not by earning it through religious performance, but by receiving it as a gracious gift through the hearing of faith.</w:t>
      </w:r>
    </w:p>
    <w:p w14:paraId="70EEE2EE" w14:textId="77777777" w:rsidR="00202F9A" w:rsidRDefault="00202F9A"/>
    <w:p w14:paraId="1784A6FF" w14:textId="77777777" w:rsidR="00202F9A" w:rsidRDefault="00202F9A">
      <w:r w:rsidRPr="00202F9A">
        <w:rPr>
          <w:b/>
        </w:rPr>
        <w:t>Full Study:</w:t>
      </w:r>
    </w:p>
    <w:p w14:paraId="570732B7" w14:textId="77777777" w:rsidR="00202F9A" w:rsidRDefault="00202F9A"/>
    <w:p w14:paraId="4A318B85" w14:textId="77777777" w:rsidR="00202F9A" w:rsidRPr="00202F9A" w:rsidRDefault="00202F9A">
      <w:pPr>
        <w:rPr>
          <w:b/>
        </w:rPr>
      </w:pPr>
      <w:r w:rsidRPr="00202F9A">
        <w:rPr>
          <w:b/>
        </w:rPr>
        <w:t>1. Word Picture / Background</w:t>
      </w:r>
    </w:p>
    <w:p w14:paraId="69C23C83" w14:textId="77777777" w:rsidR="00202F9A" w:rsidRDefault="00202F9A">
      <w:r>
        <w:t>• The word lambano carries the physical imagery of reaching out a hand to take hold of an object presented, offered, or bestowed by another.</w:t>
      </w:r>
    </w:p>
    <w:p w14:paraId="5B986D91" w14:textId="77777777" w:rsidR="00202F9A" w:rsidRDefault="00202F9A">
      <w:r>
        <w:t>• In the Greco-Roman world, the term was commonly used in commercial settings for accepting payment, taking possession of property, or receiving a gift from a benefactor.</w:t>
      </w:r>
    </w:p>
    <w:p w14:paraId="01B036CF" w14:textId="77777777" w:rsidR="00202F9A" w:rsidRDefault="00202F9A">
      <w:r>
        <w:t>• In the religious environment of the ancient world, it often denoted the reception of divine influences, oracles, or spiritual powers.</w:t>
      </w:r>
    </w:p>
    <w:p w14:paraId="60336296" w14:textId="77777777" w:rsidR="00202F9A" w:rsidRDefault="00202F9A">
      <w:r>
        <w:t>• When applied to spiritual realities in the New Testament, the physical act of taking illustrates the receptive posture of faith, where a person simply accepts what God extends rather than achieving it by human effort.</w:t>
      </w:r>
    </w:p>
    <w:p w14:paraId="2E5A07F6" w14:textId="77777777" w:rsidR="00202F9A" w:rsidRDefault="00202F9A"/>
    <w:p w14:paraId="4EF02F53" w14:textId="77777777" w:rsidR="00202F9A" w:rsidRPr="00202F9A" w:rsidRDefault="00202F9A">
      <w:pPr>
        <w:rPr>
          <w:b/>
        </w:rPr>
      </w:pPr>
      <w:r w:rsidRPr="00202F9A">
        <w:rPr>
          <w:b/>
        </w:rPr>
        <w:t>2. Meaning / Lexical Definition</w:t>
      </w:r>
    </w:p>
    <w:p w14:paraId="6F545D83" w14:textId="77777777" w:rsidR="00202F9A" w:rsidRDefault="00202F9A">
      <w:r>
        <w:t>• Lambano signifies to take, to receive, to get, or to lay hold of.</w:t>
      </w:r>
    </w:p>
    <w:p w14:paraId="12946D0B" w14:textId="77777777" w:rsidR="00202F9A" w:rsidRDefault="00202F9A">
      <w:r>
        <w:t>• The semantic range spans from violent seizure (taking by force) to passive reception (accepting a gift freely given), with the context entirely determining the nuance.</w:t>
      </w:r>
    </w:p>
    <w:p w14:paraId="6327FB9C" w14:textId="77777777" w:rsidR="00202F9A" w:rsidRDefault="00202F9A">
      <w:r>
        <w:t>• In the active voice, it implies agency on the part of the recipient—an intentional act of taking to oneself what is made available.</w:t>
      </w:r>
    </w:p>
    <w:p w14:paraId="0FEC8DDB" w14:textId="77777777" w:rsidR="00202F9A" w:rsidRDefault="00202F9A">
      <w:r>
        <w:t>• In the context of spiritual blessings, it highlights human accountability and receptivity; the blessing is objectively provided, but it must be subjectively embraced and taken in.</w:t>
      </w:r>
    </w:p>
    <w:p w14:paraId="010AB98B" w14:textId="77777777" w:rsidR="00202F9A" w:rsidRDefault="00202F9A"/>
    <w:p w14:paraId="137CB8B4" w14:textId="77777777" w:rsidR="00202F9A" w:rsidRPr="00202F9A" w:rsidRDefault="00202F9A">
      <w:pPr>
        <w:rPr>
          <w:b/>
        </w:rPr>
      </w:pPr>
      <w:r w:rsidRPr="00202F9A">
        <w:rPr>
          <w:b/>
        </w:rPr>
        <w:t>3. Usage and Word Pictures</w:t>
      </w:r>
    </w:p>
    <w:p w14:paraId="32C69581" w14:textId="77777777" w:rsidR="00202F9A" w:rsidRDefault="00202F9A">
      <w:r>
        <w:t>• The New Testament frequently employs lambano for the reception of concrete spiritual gifts, such as eternal life, forgiveness of sins, power, and the Holy Spirit.</w:t>
      </w:r>
    </w:p>
    <w:p w14:paraId="0762391D" w14:textId="77777777" w:rsidR="00202F9A" w:rsidRDefault="00202F9A">
      <w:r>
        <w:t>• The word underscores that divine grace is never forced upon an unwilling subject, nor is it merited as a wage; it requires an open hand and heart to take hold of the provision.</w:t>
      </w:r>
    </w:p>
    <w:p w14:paraId="5E35D50D" w14:textId="77777777" w:rsidR="00202F9A" w:rsidRDefault="00202F9A">
      <w:r>
        <w:t>• It bridges the gap between divine supply and human appropriation, serving as the linguistic anchor for the biblical truth that salvation is a gift received rather than a prize won.</w:t>
      </w:r>
    </w:p>
    <w:p w14:paraId="523B4F2B" w14:textId="77777777" w:rsidR="00202F9A" w:rsidRDefault="00202F9A"/>
    <w:p w14:paraId="4858F4F2" w14:textId="77777777" w:rsidR="00202F9A" w:rsidRPr="00202F9A" w:rsidRDefault="00202F9A">
      <w:pPr>
        <w:rPr>
          <w:b/>
        </w:rPr>
      </w:pPr>
      <w:r w:rsidRPr="00202F9A">
        <w:rPr>
          <w:b/>
        </w:rPr>
        <w:t>4. Theological Implications</w:t>
      </w:r>
    </w:p>
    <w:p w14:paraId="17B9B6F7" w14:textId="77777777" w:rsidR="00202F9A" w:rsidRDefault="00202F9A">
      <w:r>
        <w:t>• Paul uses the reception of the Spirit as an unassailable theological argument against legalism in the Galatian churches.</w:t>
      </w:r>
    </w:p>
    <w:p w14:paraId="4AACED68" w14:textId="77777777" w:rsidR="00202F9A" w:rsidRDefault="00202F9A">
      <w:r>
        <w:t>• The act of receiving points directly to justification by faith alone (ek pisteos), sharply contrasting with the works of the law (ex ergon nomou).</w:t>
      </w:r>
    </w:p>
    <w:p w14:paraId="671C9A27" w14:textId="77777777" w:rsidR="00202F9A" w:rsidRDefault="00202F9A">
      <w:r>
        <w:t>• By asking how they received the Spirit, Paul directs their attention backward to their conversion, reminding them that the Spirit was not the byproduct of keeping Jewish rituals, but the immediate fruit of trusting the gospel message.</w:t>
      </w:r>
    </w:p>
    <w:p w14:paraId="4F52AF2C" w14:textId="77777777" w:rsidR="00202F9A" w:rsidRDefault="00202F9A"/>
    <w:p w14:paraId="3216FF21" w14:textId="77777777" w:rsidR="00202F9A" w:rsidRPr="00202F9A" w:rsidRDefault="00202F9A">
      <w:pPr>
        <w:rPr>
          <w:b/>
        </w:rPr>
      </w:pPr>
      <w:r w:rsidRPr="00202F9A">
        <w:rPr>
          <w:b/>
        </w:rPr>
        <w:t>5. Contextual Nuance in the Passage</w:t>
      </w:r>
    </w:p>
    <w:p w14:paraId="37466E27" w14:textId="77777777" w:rsidR="00202F9A" w:rsidRDefault="00202F9A">
      <w:r>
        <w:t>• In Galatians 3:2, Paul asks a pointed rhetorical question: "This only would I learn from you, Did you receive the Spirit by the works of the law, or by the hearing of faith?"</w:t>
      </w:r>
    </w:p>
    <w:p w14:paraId="23FCADDA" w14:textId="77777777" w:rsidR="00202F9A" w:rsidRDefault="00202F9A">
      <w:r>
        <w:t>• The verb tense points to a definite, decisive event in the past—the historical moment of their conversion and new birth.</w:t>
      </w:r>
    </w:p>
    <w:p w14:paraId="2FA65C50" w14:textId="77777777" w:rsidR="00202F9A" w:rsidRDefault="00202F9A">
      <w:r>
        <w:t>• The expected answer to Paul's question is emphatically "by the hearing of faith," thereby exposing the absurdity of the Judaizers' insistence that believers must now move backward into legalistic observance to mature or sustain their standing before God.</w:t>
      </w:r>
    </w:p>
    <w:p w14:paraId="1C3033EB" w14:textId="77777777" w:rsidR="00202F9A" w:rsidRDefault="00202F9A"/>
    <w:p w14:paraId="00448376" w14:textId="77777777" w:rsidR="00202F9A" w:rsidRPr="00202F9A" w:rsidRDefault="00202F9A">
      <w:pPr>
        <w:rPr>
          <w:b/>
        </w:rPr>
      </w:pPr>
      <w:r w:rsidRPr="00202F9A">
        <w:rPr>
          <w:b/>
        </w:rPr>
        <w:t>6. Key Uses in Other Verses (NKJV)</w:t>
      </w:r>
    </w:p>
    <w:p w14:paraId="5F73E51C" w14:textId="77777777" w:rsidR="00202F9A" w:rsidRDefault="00202F9A">
      <w:r>
        <w:t>• Matthew 7:8 - "For everyone who asks receives, and he who seeks finds, and to him who knocks it will be opened."</w:t>
      </w:r>
    </w:p>
    <w:p w14:paraId="7C29598F" w14:textId="77777777" w:rsidR="00202F9A" w:rsidRDefault="00202F9A">
      <w:r>
        <w:t>• John 1:12 - "But as many as received Him, to them He gave the right to become children of God, to those who believe in His name."</w:t>
      </w:r>
    </w:p>
    <w:p w14:paraId="595DAAE0" w14:textId="77777777" w:rsidR="00202F9A" w:rsidRDefault="00202F9A">
      <w:r>
        <w:t>• Acts 2:38 - "Then Peter said to them, 'Repent, and let every one of you be baptized in the name of Jesus Christ for the remission of sins; and you shall receive the gift of the Holy Spirit.'"</w:t>
      </w:r>
    </w:p>
    <w:p w14:paraId="79712AD0" w14:textId="77777777" w:rsidR="00202F9A" w:rsidRDefault="00202F9A">
      <w:r>
        <w:t>• Acts 10:43 - "To Him all the prophets witness that, through His name, whoever believes in Him will receive remission of sins."</w:t>
      </w:r>
    </w:p>
    <w:p w14:paraId="05846CCB" w14:textId="77777777" w:rsidR="00202F9A" w:rsidRDefault="00202F9A"/>
    <w:p w14:paraId="444E6BB5" w14:textId="77777777" w:rsidR="00202F9A" w:rsidRPr="00202F9A" w:rsidRDefault="00202F9A">
      <w:pPr>
        <w:rPr>
          <w:b/>
        </w:rPr>
      </w:pPr>
      <w:r w:rsidRPr="00202F9A">
        <w:rPr>
          <w:b/>
        </w:rPr>
        <w:t>7. Other Relevant Insights</w:t>
      </w:r>
    </w:p>
    <w:p w14:paraId="0F86CEEE" w14:textId="77777777" w:rsidR="00202F9A" w:rsidRDefault="00202F9A">
      <w:r>
        <w:t>• The contrast in Galatians 3:2 is not between two different methods of earning God's favor, but between human striving (works of the law) and human receptivity (hearing of faith).</w:t>
      </w:r>
    </w:p>
    <w:p w14:paraId="41BD4193" w14:textId="77777777" w:rsidR="00202F9A" w:rsidRDefault="00202F9A">
      <w:r>
        <w:t>• The phrase "hearing of faith" (akoes pisteos) indicates that faith is awakened by the proclamation of the message concerning Christ, which is then personally received.</w:t>
      </w:r>
    </w:p>
    <w:p w14:paraId="14897853" w14:textId="77777777" w:rsidR="00202F9A" w:rsidRDefault="00202F9A">
      <w:r>
        <w:t>• Recognizing that the Spirit was received fundamentally humbles the believer, establishing a lifestyle of ongoing grace where dependence on God replaces self-reliance.</w:t>
      </w:r>
    </w:p>
    <w:p w14:paraId="78D9CC69" w14:textId="77777777" w:rsidR="00202F9A" w:rsidRDefault="00202F9A"/>
    <w:p w14:paraId="5683C431" w14:textId="77777777" w:rsidR="00202F9A" w:rsidRPr="00202F9A" w:rsidRDefault="00202F9A">
      <w:pPr>
        <w:rPr>
          <w:b/>
        </w:rPr>
      </w:pPr>
      <w:r w:rsidRPr="00202F9A">
        <w:rPr>
          <w:b/>
        </w:rPr>
        <w:t>8. References</w:t>
      </w:r>
    </w:p>
    <w:p w14:paraId="180A62F2" w14:textId="77777777" w:rsidR="00202F9A" w:rsidRDefault="00202F9A">
      <w:r>
        <w:t>• BDAG (A Greek-English Lexicon of the New Testament and Other Early Christian Literature)</w:t>
      </w:r>
    </w:p>
    <w:p w14:paraId="61829AE7" w14:textId="77777777" w:rsidR="00202F9A" w:rsidRDefault="00202F9A">
      <w:r>
        <w:t>• Vine's Expository Dictionary of Old and New Testament Words</w:t>
      </w:r>
    </w:p>
    <w:p w14:paraId="6A7D8A93" w14:textId="77777777" w:rsidR="00202F9A" w:rsidRDefault="00202F9A">
      <w:r>
        <w:t>• Theological Dictionary of the New Testament (TDNT / Little Kittel)</w:t>
      </w:r>
    </w:p>
    <w:p w14:paraId="6D3A1080" w14:textId="77777777" w:rsidR="00202F9A" w:rsidRDefault="00202F9A">
      <w:r>
        <w:t>• New International Dictionary of New Testament Theology and Exegesis (NIDNTTE)</w:t>
      </w:r>
    </w:p>
    <w:p w14:paraId="6797FC4D" w14:textId="77777777" w:rsidR="00202F9A" w:rsidRDefault="00202F9A">
      <w:r>
        <w:t>• Enduring Word Bible Commentary by David Guzik</w:t>
      </w:r>
    </w:p>
    <w:p w14:paraId="4CB71546" w14:textId="77777777" w:rsidR="004C5552" w:rsidRDefault="00202F9A">
      <w:r>
        <w:t>• Precept Austin Commentary Resources on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F9A"/>
    <w:rsid w:val="00017747"/>
    <w:rsid w:val="00023A4A"/>
    <w:rsid w:val="0006763F"/>
    <w:rsid w:val="000C53AC"/>
    <w:rsid w:val="00146083"/>
    <w:rsid w:val="001B2D17"/>
    <w:rsid w:val="00202F9A"/>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0C718"/>
  <w15:chartTrackingRefBased/>
  <w15:docId w15:val="{AFD7F57F-3BA0-47E5-AE18-2672BA4EF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2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2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F9A"/>
    <w:rPr>
      <w:rFonts w:eastAsiaTheme="majorEastAsia" w:cstheme="majorBidi"/>
      <w:color w:val="272727" w:themeColor="text1" w:themeTint="D8"/>
    </w:rPr>
  </w:style>
  <w:style w:type="paragraph" w:styleId="Title">
    <w:name w:val="Title"/>
    <w:basedOn w:val="Normal"/>
    <w:next w:val="Normal"/>
    <w:link w:val="TitleChar"/>
    <w:uiPriority w:val="10"/>
    <w:qFormat/>
    <w:rsid w:val="00202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F9A"/>
    <w:pPr>
      <w:spacing w:before="160"/>
      <w:jc w:val="center"/>
    </w:pPr>
    <w:rPr>
      <w:i/>
      <w:iCs/>
      <w:color w:val="404040" w:themeColor="text1" w:themeTint="BF"/>
    </w:rPr>
  </w:style>
  <w:style w:type="character" w:customStyle="1" w:styleId="QuoteChar">
    <w:name w:val="Quote Char"/>
    <w:basedOn w:val="DefaultParagraphFont"/>
    <w:link w:val="Quote"/>
    <w:uiPriority w:val="29"/>
    <w:rsid w:val="00202F9A"/>
    <w:rPr>
      <w:i/>
      <w:iCs/>
      <w:color w:val="404040" w:themeColor="text1" w:themeTint="BF"/>
    </w:rPr>
  </w:style>
  <w:style w:type="paragraph" w:styleId="ListParagraph">
    <w:name w:val="List Paragraph"/>
    <w:basedOn w:val="Normal"/>
    <w:uiPriority w:val="34"/>
    <w:qFormat/>
    <w:rsid w:val="00202F9A"/>
    <w:pPr>
      <w:ind w:left="720"/>
      <w:contextualSpacing/>
    </w:pPr>
  </w:style>
  <w:style w:type="character" w:styleId="IntenseEmphasis">
    <w:name w:val="Intense Emphasis"/>
    <w:basedOn w:val="DefaultParagraphFont"/>
    <w:uiPriority w:val="21"/>
    <w:qFormat/>
    <w:rsid w:val="00202F9A"/>
    <w:rPr>
      <w:i/>
      <w:iCs/>
      <w:color w:val="2E74B5" w:themeColor="accent1" w:themeShade="BF"/>
    </w:rPr>
  </w:style>
  <w:style w:type="paragraph" w:styleId="IntenseQuote">
    <w:name w:val="Intense Quote"/>
    <w:basedOn w:val="Normal"/>
    <w:next w:val="Normal"/>
    <w:link w:val="IntenseQuoteChar"/>
    <w:uiPriority w:val="30"/>
    <w:qFormat/>
    <w:rsid w:val="00202F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2F9A"/>
    <w:rPr>
      <w:i/>
      <w:iCs/>
      <w:color w:val="2E74B5" w:themeColor="accent1" w:themeShade="BF"/>
    </w:rPr>
  </w:style>
  <w:style w:type="character" w:styleId="IntenseReference">
    <w:name w:val="Intense Reference"/>
    <w:basedOn w:val="DefaultParagraphFont"/>
    <w:uiPriority w:val="32"/>
    <w:qFormat/>
    <w:rsid w:val="00202F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4198</Characters>
  <Application>Microsoft Office Word</Application>
  <DocSecurity>0</DocSecurity>
  <Lines>80</Lines>
  <Paragraphs>43</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