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BF0CB" w14:textId="77777777" w:rsidR="00546DDF" w:rsidRPr="00546DDF" w:rsidRDefault="00546DDF">
      <w:pPr>
        <w:rPr>
          <w:b/>
        </w:rPr>
      </w:pPr>
      <w:r w:rsidRPr="00546DDF">
        <w:rPr>
          <w:b/>
        </w:rPr>
        <w:t>KEPT - ( phroureō , Strong's G5432 )</w:t>
      </w:r>
    </w:p>
    <w:p w14:paraId="31B0065F" w14:textId="77777777" w:rsidR="00546DDF" w:rsidRDefault="00546DDF">
      <w:r w:rsidRPr="00546DDF">
        <w:rPr>
          <w:b/>
        </w:rPr>
        <w:t>Summary:</w:t>
      </w:r>
    </w:p>
    <w:p w14:paraId="29C0FB72" w14:textId="77777777" w:rsidR="00546DDF" w:rsidRDefault="00546DDF">
      <w:r>
        <w:t>In Galatians 3:23, the NKJV translates the Greek verb phroureō as part of the phrase "kept under guard." This term carries a distinct military connotation, referring to the protective custody or defensive garrisoning of a city or group of people. In this context, the word describes how God's Old Testament law functioned as a protective yet confining guardian over the Jewish people before the coming of Christ. It is crucial to distinguish this first occurrence of "kept" (from phroureō, meaning "guarded") from the second occurrence of "kept" in the same verse, which translates sygkleiō (Strong's G4788), meaning "confined" or "hemmed in." Through phroureō, the law is portrayed not as an enemy, but as a severe military guard that kept God's people secure and isolated from pagan influences until the arrival of the promised Messiah.</w:t>
      </w:r>
    </w:p>
    <w:p w14:paraId="69BDDDE4" w14:textId="77777777" w:rsidR="00546DDF" w:rsidRDefault="00546DDF"/>
    <w:p w14:paraId="0F303B34" w14:textId="77777777" w:rsidR="00546DDF" w:rsidRDefault="00546DDF">
      <w:r w:rsidRPr="00546DDF">
        <w:rPr>
          <w:b/>
        </w:rPr>
        <w:t>Full Study:</w:t>
      </w:r>
    </w:p>
    <w:p w14:paraId="0C4EA290" w14:textId="77777777" w:rsidR="00546DDF" w:rsidRDefault="00546DDF"/>
    <w:p w14:paraId="21A59DE3" w14:textId="77777777" w:rsidR="00546DDF" w:rsidRPr="00546DDF" w:rsidRDefault="00546DDF">
      <w:pPr>
        <w:rPr>
          <w:b/>
        </w:rPr>
      </w:pPr>
      <w:r w:rsidRPr="00546DDF">
        <w:rPr>
          <w:b/>
        </w:rPr>
        <w:t>1. Word Picture / Background</w:t>
      </w:r>
    </w:p>
    <w:p w14:paraId="2CBA693C" w14:textId="77777777" w:rsidR="00546DDF" w:rsidRDefault="00546DDF">
      <w:r>
        <w:t>The Greek verb phroureō is derived from the noun phrouros, a compound of pro ("before") and horao ("to see" or "look out"). Historically, a phrouros was a sentinel, lookout, or guard who stood watch on a city wall or outpost to spot incoming danger. Over time, phroureō came to describe the action of a military garrison stationed inside a city to protect its citizens from external enemies, or conversely, to prevent those inside from escaping. While the classical etymological element of "looking out ahead" does not directly define the contextual meaning in Galatians, the historical usage of a stationed defensive garrison provides a vivid, useful background for understanding how the law held God's people in custody.</w:t>
      </w:r>
    </w:p>
    <w:p w14:paraId="43674754" w14:textId="77777777" w:rsidR="00546DDF" w:rsidRDefault="00546DDF"/>
    <w:p w14:paraId="6104F666" w14:textId="77777777" w:rsidR="00546DDF" w:rsidRPr="00546DDF" w:rsidRDefault="00546DDF">
      <w:pPr>
        <w:rPr>
          <w:b/>
        </w:rPr>
      </w:pPr>
      <w:r w:rsidRPr="00546DDF">
        <w:rPr>
          <w:b/>
        </w:rPr>
        <w:t>2. Meaning / Lexical Definition</w:t>
      </w:r>
    </w:p>
    <w:p w14:paraId="053DFD1B" w14:textId="77777777" w:rsidR="00546DDF" w:rsidRDefault="00546DDF">
      <w:r>
        <w:t>The lexical definition of phroureō centers on guarding, protecting, and holding in custody:</w:t>
      </w:r>
    </w:p>
    <w:p w14:paraId="152C5468" w14:textId="77777777" w:rsidR="00546DDF" w:rsidRDefault="00546DDF">
      <w:r>
        <w:t>• To guard or protect by a military garrison.</w:t>
      </w:r>
    </w:p>
    <w:p w14:paraId="2BE2DBB6" w14:textId="77777777" w:rsidR="00546DDF" w:rsidRDefault="00546DDF">
      <w:r>
        <w:t>• To keep under watch or custody, ensuring security or preventing escape.</w:t>
      </w:r>
    </w:p>
    <w:p w14:paraId="423D2969" w14:textId="77777777" w:rsidR="00546DDF" w:rsidRDefault="00546DDF">
      <w:r>
        <w:t>• To shield or preserve someone defensively from harm (often used metaphorically of divine protection).</w:t>
      </w:r>
    </w:p>
    <w:p w14:paraId="72700D8E" w14:textId="77777777" w:rsidR="00546DDF" w:rsidRDefault="00546DDF"/>
    <w:p w14:paraId="7674E159" w14:textId="77777777" w:rsidR="00546DDF" w:rsidRDefault="00546DDF">
      <w:r>
        <w:t xml:space="preserve">In the context of Galatians 3:23, the verb is in the imperfect passive tense (ephrouroumetha), indicating a continuous, ongoing state of being kept under guard in the past. </w:t>
      </w:r>
    </w:p>
    <w:p w14:paraId="0719035E" w14:textId="77777777" w:rsidR="00546DDF" w:rsidRDefault="00546DDF"/>
    <w:p w14:paraId="24C60E78" w14:textId="77777777" w:rsidR="00546DDF" w:rsidRDefault="00546DDF">
      <w:r>
        <w:t>It is vital to distinguish phroureō (G5432) from sygkleiō (G4788), which is translated as the second "kept" in the NKJV passage ("kept for the faith"). While phroureō emphasizes the protective, sentinel-like guarding of a garrison, sygkleiō means to shut up together, close, or confine on all sides, like fish caught in a net or prisoners locked in a cell. Together, they paint a dual picture of protective custody and absolute confinement.</w:t>
      </w:r>
    </w:p>
    <w:p w14:paraId="0FC93566" w14:textId="77777777" w:rsidR="00546DDF" w:rsidRDefault="00546DDF"/>
    <w:p w14:paraId="1B0B36D6" w14:textId="77777777" w:rsidR="00546DDF" w:rsidRPr="00546DDF" w:rsidRDefault="00546DDF">
      <w:pPr>
        <w:rPr>
          <w:b/>
        </w:rPr>
      </w:pPr>
      <w:r w:rsidRPr="00546DDF">
        <w:rPr>
          <w:b/>
        </w:rPr>
        <w:t>3. Usage and Word Pictures</w:t>
      </w:r>
    </w:p>
    <w:p w14:paraId="6C8CE9A7" w14:textId="77777777" w:rsidR="00546DDF" w:rsidRDefault="00546DDF">
      <w:r>
        <w:t>The New Testament uses phroureō only four times, but each usage highlights its rich, protective military imagery:</w:t>
      </w:r>
    </w:p>
    <w:p w14:paraId="7B9C96F4" w14:textId="77777777" w:rsidR="00546DDF" w:rsidRDefault="00546DDF">
      <w:r>
        <w:t>• In military defense: 2 Corinthians 11:32 describes the governor under King Aretas "guarding" the city of Damascus with a garrison to arrest Paul. This represents the literal, historical military sense.</w:t>
      </w:r>
    </w:p>
    <w:p w14:paraId="60A01050" w14:textId="77777777" w:rsidR="00546DDF" w:rsidRDefault="00546DDF">
      <w:r>
        <w:t>• In psychological and spiritual peace: Philippians 4:7 promises that the peace of God will "guard" (phrourēsei) our hearts and minds through Christ Jesus. God’s peace acts as a heavenly garrison, keeping anxiety out and keeping believers secure within.</w:t>
      </w:r>
    </w:p>
    <w:p w14:paraId="07524AC9" w14:textId="77777777" w:rsidR="00546DDF" w:rsidRDefault="00546DDF">
      <w:r>
        <w:t>• In eternal security: 1 Peter 1:5 states that believers are "kept" (phrouroumenous) by the power of God through faith for salvation. God’s omnipotence stands as an invincible guard over the believer's soul.</w:t>
      </w:r>
    </w:p>
    <w:p w14:paraId="0A016A5B" w14:textId="77777777" w:rsidR="00546DDF" w:rsidRDefault="00546DDF"/>
    <w:p w14:paraId="5B307648" w14:textId="77777777" w:rsidR="00546DDF" w:rsidRPr="00546DDF" w:rsidRDefault="00546DDF">
      <w:pPr>
        <w:rPr>
          <w:b/>
        </w:rPr>
      </w:pPr>
      <w:r w:rsidRPr="00546DDF">
        <w:rPr>
          <w:b/>
        </w:rPr>
        <w:t>4. Theological Implications</w:t>
      </w:r>
    </w:p>
    <w:p w14:paraId="105DE130" w14:textId="77777777" w:rsidR="00546DDF" w:rsidRDefault="00546DDF">
      <w:r>
        <w:t xml:space="preserve">The theological significance of phroureō in relation to the law is profound. By comparing the Mosaic covenant to a military guard, Paul strikes a delicate theological balance. The law was not a permanent savior, nor was it an instrument of destruction. </w:t>
      </w:r>
    </w:p>
    <w:p w14:paraId="5915B1FA" w14:textId="77777777" w:rsidR="00546DDF" w:rsidRDefault="00546DDF">
      <w:r>
        <w:t>• The Law as Protective: The law acted as a garrison, separating Israel from the corrupting moral and spiritual influences of the surrounding pagan nations. It preserved the Messianic line and kept the knowledge of the true God alive.</w:t>
      </w:r>
    </w:p>
    <w:p w14:paraId="053A63B9" w14:textId="77777777" w:rsidR="00546DDF" w:rsidRDefault="00546DDF">
      <w:r>
        <w:t>• The Law as Custodian: Simultaneously, the law held Israel in custody. It exposed their sins, offered no escape from its holy demands, and made them hyper-aware of their need for a Savior.</w:t>
      </w:r>
    </w:p>
    <w:p w14:paraId="0DAFEC86" w14:textId="77777777" w:rsidR="00546DDF" w:rsidRDefault="00546DDF">
      <w:r>
        <w:t>• The Temporal Nature of the Law: A guard is only necessary until the rightful ruler arrives. Once faith in Christ was revealed, the protective, confining custody of the law reached its appointed end.</w:t>
      </w:r>
    </w:p>
    <w:p w14:paraId="07B18816" w14:textId="77777777" w:rsidR="00546DDF" w:rsidRDefault="00546DDF"/>
    <w:p w14:paraId="64CAAA4C" w14:textId="77777777" w:rsidR="00546DDF" w:rsidRPr="00546DDF" w:rsidRDefault="00546DDF">
      <w:pPr>
        <w:rPr>
          <w:b/>
        </w:rPr>
      </w:pPr>
      <w:r w:rsidRPr="00546DDF">
        <w:rPr>
          <w:b/>
        </w:rPr>
        <w:t>5. Contextual Nuance in the Passage</w:t>
      </w:r>
    </w:p>
    <w:p w14:paraId="4E42EB84" w14:textId="77777777" w:rsidR="00546DDF" w:rsidRDefault="00546DDF">
      <w:r>
        <w:t xml:space="preserve">In Galatians 3:23, Paul addresses the Galatians' temptation to return to the law for justification. He uses phroureō to illustrate the historical epoch before the coming of Christ. The phrase "we were kept under guard by the law" (hypo nomon ephrouroumetha) indicates that the Jewish people lived in a state of confinement. </w:t>
      </w:r>
    </w:p>
    <w:p w14:paraId="0095B3A6" w14:textId="77777777" w:rsidR="00546DDF" w:rsidRDefault="00546DDF"/>
    <w:p w14:paraId="2BAED302" w14:textId="77777777" w:rsidR="00546DDF" w:rsidRDefault="00546DDF">
      <w:r>
        <w:t>The law was a strict sentry. It did not allow for freedom, but its ultimate purpose was benevolent: it kept them safe and shut them up "for the faith which would afterward be revealed." The law was a temporary tutor and guard, holding them secure until the true Liberator, Jesus Christ, arrived to grant them the full rights of sons.</w:t>
      </w:r>
    </w:p>
    <w:p w14:paraId="2AF8D38C" w14:textId="77777777" w:rsidR="00546DDF" w:rsidRDefault="00546DDF"/>
    <w:p w14:paraId="579BAFE4" w14:textId="77777777" w:rsidR="00546DDF" w:rsidRPr="00546DDF" w:rsidRDefault="00546DDF">
      <w:pPr>
        <w:rPr>
          <w:b/>
        </w:rPr>
      </w:pPr>
      <w:r w:rsidRPr="00546DDF">
        <w:rPr>
          <w:b/>
        </w:rPr>
        <w:t>6. Key Uses in Other Verses (NKJV)</w:t>
      </w:r>
    </w:p>
    <w:p w14:paraId="63BEEA64" w14:textId="77777777" w:rsidR="00546DDF" w:rsidRDefault="00546DDF">
      <w:r>
        <w:t>• 2 Corinthians 11:32 - "In Damascus the governor, under Aretas the king, was guarding the city of the Damascenes with a garrison, desiring to arrest me;"</w:t>
      </w:r>
    </w:p>
    <w:p w14:paraId="71054EDA" w14:textId="77777777" w:rsidR="00546DDF" w:rsidRDefault="00546DDF">
      <w:r>
        <w:t>• Philippians 4:7 - "and the peace of God, which surpasses all understanding, will guard your hearts and minds through Christ Jesus."</w:t>
      </w:r>
    </w:p>
    <w:p w14:paraId="180FA342" w14:textId="77777777" w:rsidR="00546DDF" w:rsidRDefault="00546DDF">
      <w:r>
        <w:t>• 1 Peter 1:5 - "who are kept by the power of God through faith for salvation ready to be revealed in the last time."</w:t>
      </w:r>
    </w:p>
    <w:p w14:paraId="5AE1F839" w14:textId="77777777" w:rsidR="00546DDF" w:rsidRDefault="00546DDF"/>
    <w:p w14:paraId="58707F71" w14:textId="77777777" w:rsidR="00546DDF" w:rsidRPr="00546DDF" w:rsidRDefault="00546DDF">
      <w:pPr>
        <w:rPr>
          <w:b/>
        </w:rPr>
      </w:pPr>
      <w:r w:rsidRPr="00546DDF">
        <w:rPr>
          <w:b/>
        </w:rPr>
        <w:t>7. Other Relevant Insights</w:t>
      </w:r>
    </w:p>
    <w:p w14:paraId="383E8635" w14:textId="77777777" w:rsidR="00546DDF" w:rsidRDefault="00546DDF">
      <w:r>
        <w:t>The active force of phroureō stands in stark contrast to human self-effort. In all of its positive spiritual uses in the New Testament (Philippians 4:7; 1 Peter 1:5; Galatians 3:23), the guarding is performed by an external force—the peace of God, the power of God, or the law of God. Human beings are the recipients of this guarding, never the initiators. This underscores the core Pauline theme of grace and divine sovereignty.</w:t>
      </w:r>
    </w:p>
    <w:p w14:paraId="5095041E" w14:textId="77777777" w:rsidR="00546DDF" w:rsidRDefault="00546DDF"/>
    <w:p w14:paraId="4B545F7C" w14:textId="77777777" w:rsidR="00546DDF" w:rsidRPr="00546DDF" w:rsidRDefault="00546DDF">
      <w:pPr>
        <w:rPr>
          <w:b/>
        </w:rPr>
      </w:pPr>
      <w:r w:rsidRPr="00546DDF">
        <w:rPr>
          <w:b/>
        </w:rPr>
        <w:t>8. References</w:t>
      </w:r>
    </w:p>
    <w:p w14:paraId="6E9A76CB" w14:textId="77777777" w:rsidR="00546DDF" w:rsidRDefault="00546DDF">
      <w:r>
        <w:t>• Arndt, William, Frederick W. Danker, and Walter Bauer. A Greek-English Lexicon of the New Testament and Other Early Christian Literature.</w:t>
      </w:r>
    </w:p>
    <w:p w14:paraId="326AF196" w14:textId="77777777" w:rsidR="00546DDF" w:rsidRDefault="00546DDF">
      <w:r>
        <w:t>• Kittel, Gerhard, Gerhard Friedrich, and Geoffrey W. Bromiley. Theological Dictionary of the New Testament.</w:t>
      </w:r>
    </w:p>
    <w:p w14:paraId="0F64FEE1" w14:textId="77777777" w:rsidR="00546DDF" w:rsidRDefault="00546DDF">
      <w:r>
        <w:t>• Vincent, Marvin R. Word Studies in the New Testament.</w:t>
      </w:r>
    </w:p>
    <w:p w14:paraId="094BBE23" w14:textId="77777777" w:rsidR="00546DDF" w:rsidRDefault="00546DDF">
      <w:r>
        <w:t>• Vine, W.E. Expository Dictionary of New Testament Words.</w:t>
      </w:r>
    </w:p>
    <w:p w14:paraId="56E66F12" w14:textId="122C9988" w:rsidR="004C5552" w:rsidRDefault="00546DDF">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DD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46DDF"/>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81932"/>
  <w15:chartTrackingRefBased/>
  <w15:docId w15:val="{38950466-7343-46D2-B4C1-13F6E20B1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46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6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DDF"/>
    <w:rPr>
      <w:rFonts w:eastAsiaTheme="majorEastAsia" w:cstheme="majorBidi"/>
      <w:color w:val="272727" w:themeColor="text1" w:themeTint="D8"/>
    </w:rPr>
  </w:style>
  <w:style w:type="paragraph" w:styleId="Title">
    <w:name w:val="Title"/>
    <w:basedOn w:val="Normal"/>
    <w:next w:val="Normal"/>
    <w:link w:val="TitleChar"/>
    <w:uiPriority w:val="10"/>
    <w:qFormat/>
    <w:rsid w:val="00546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DDF"/>
    <w:pPr>
      <w:spacing w:before="160"/>
      <w:jc w:val="center"/>
    </w:pPr>
    <w:rPr>
      <w:i/>
      <w:iCs/>
      <w:color w:val="404040" w:themeColor="text1" w:themeTint="BF"/>
    </w:rPr>
  </w:style>
  <w:style w:type="character" w:customStyle="1" w:styleId="QuoteChar">
    <w:name w:val="Quote Char"/>
    <w:basedOn w:val="DefaultParagraphFont"/>
    <w:link w:val="Quote"/>
    <w:uiPriority w:val="29"/>
    <w:rsid w:val="00546DDF"/>
    <w:rPr>
      <w:i/>
      <w:iCs/>
      <w:color w:val="404040" w:themeColor="text1" w:themeTint="BF"/>
    </w:rPr>
  </w:style>
  <w:style w:type="paragraph" w:styleId="ListParagraph">
    <w:name w:val="List Paragraph"/>
    <w:basedOn w:val="Normal"/>
    <w:uiPriority w:val="34"/>
    <w:qFormat/>
    <w:rsid w:val="00546DDF"/>
    <w:pPr>
      <w:ind w:left="720"/>
      <w:contextualSpacing/>
    </w:pPr>
  </w:style>
  <w:style w:type="character" w:styleId="IntenseEmphasis">
    <w:name w:val="Intense Emphasis"/>
    <w:basedOn w:val="DefaultParagraphFont"/>
    <w:uiPriority w:val="21"/>
    <w:qFormat/>
    <w:rsid w:val="00546DDF"/>
    <w:rPr>
      <w:i/>
      <w:iCs/>
      <w:color w:val="2E74B5" w:themeColor="accent1" w:themeShade="BF"/>
    </w:rPr>
  </w:style>
  <w:style w:type="paragraph" w:styleId="IntenseQuote">
    <w:name w:val="Intense Quote"/>
    <w:basedOn w:val="Normal"/>
    <w:next w:val="Normal"/>
    <w:link w:val="IntenseQuoteChar"/>
    <w:uiPriority w:val="30"/>
    <w:qFormat/>
    <w:rsid w:val="00546DD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46DDF"/>
    <w:rPr>
      <w:i/>
      <w:iCs/>
      <w:color w:val="2E74B5" w:themeColor="accent1" w:themeShade="BF"/>
    </w:rPr>
  </w:style>
  <w:style w:type="character" w:styleId="IntenseReference">
    <w:name w:val="Intense Reference"/>
    <w:basedOn w:val="DefaultParagraphFont"/>
    <w:uiPriority w:val="32"/>
    <w:qFormat/>
    <w:rsid w:val="00546DD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1029</Words>
  <Characters>5354</Characters>
  <Application>Microsoft Office Word</Application>
  <DocSecurity>0</DocSecurity>
  <Lines>102</Lines>
  <Paragraphs>55</Paragraphs>
  <ScaleCrop>false</ScaleCrop>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2026-08-13T01:46:00Z</dcterms:created>
  <dcterms:modified xsi:type="dcterms:W3CDTF">2026-08-13T01:46:00Z</dcterms:modified>
</cp:coreProperties>
</file>