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861D6" w14:textId="77777777" w:rsidR="00315278" w:rsidRPr="00315278" w:rsidRDefault="00315278">
      <w:pPr>
        <w:rPr>
          <w:b/>
        </w:rPr>
      </w:pPr>
      <w:r w:rsidRPr="00315278">
        <w:rPr>
          <w:b/>
        </w:rPr>
        <w:t>SONS - ( huios , Strong's G5207 )</w:t>
      </w:r>
    </w:p>
    <w:p w14:paraId="35D64311" w14:textId="77777777" w:rsidR="00315278" w:rsidRDefault="00315278">
      <w:r w:rsidRPr="00315278">
        <w:rPr>
          <w:b/>
        </w:rPr>
        <w:t>Summary:</w:t>
      </w:r>
    </w:p>
    <w:p w14:paraId="2D65840E" w14:textId="77777777" w:rsidR="00315278" w:rsidRDefault="00315278">
      <w:r>
        <w:t>In Galatians 3:26, huios designates mature, adult sons who possess the full rights and privileges of inheritance. Paul uses this word to contrast the believer's current status in Christ with the previous state of being a minor under the harsh guardianship of the Mosaic Law. Through faith in Christ Jesus, all believers—regardless of ethnicity, social status, or gender—are elevated to the legal and spiritual position of adult sons in God's family, enjoying direct access to the Father and an eternal inheritance.</w:t>
      </w:r>
    </w:p>
    <w:p w14:paraId="35B0DD73" w14:textId="77777777" w:rsidR="00315278" w:rsidRDefault="00315278"/>
    <w:p w14:paraId="09A12BCD" w14:textId="77777777" w:rsidR="00315278" w:rsidRDefault="00315278">
      <w:r w:rsidRPr="00315278">
        <w:rPr>
          <w:b/>
        </w:rPr>
        <w:t>Full Study:</w:t>
      </w:r>
    </w:p>
    <w:p w14:paraId="0AB03A25" w14:textId="77777777" w:rsidR="00315278" w:rsidRDefault="00315278"/>
    <w:p w14:paraId="6D89FE24" w14:textId="77777777" w:rsidR="00315278" w:rsidRPr="00315278" w:rsidRDefault="00315278">
      <w:pPr>
        <w:rPr>
          <w:b/>
        </w:rPr>
      </w:pPr>
      <w:r w:rsidRPr="00315278">
        <w:rPr>
          <w:b/>
        </w:rPr>
        <w:t>1. Word Picture / Background</w:t>
      </w:r>
    </w:p>
    <w:p w14:paraId="0AD9C82E" w14:textId="77777777" w:rsidR="00315278" w:rsidRDefault="00315278">
      <w:r>
        <w:t>• In the ancient Greco-Roman world, the concept of sonship carried profound legal and social weight. A wealthy father would place his young children under the care of a paidagōgos (a strict guardian or tutor) until the child came of age.</w:t>
      </w:r>
    </w:p>
    <w:p w14:paraId="5E544F86" w14:textId="77777777" w:rsidR="00315278" w:rsidRDefault="00315278">
      <w:r>
        <w:t>• During this time of minority, the child—though technically the heir—lived functionally like a servant, lacking independence and control over the estate.</w:t>
      </w:r>
    </w:p>
    <w:p w14:paraId="364E8A6D" w14:textId="77777777" w:rsidR="00315278" w:rsidRDefault="00315278">
      <w:r>
        <w:t>• When the boy reached adulthood, a formal ceremony (such as the donning of the toga virilis in Roman culture) took place. The father legally recognized the young man as a mature son (huios). He was immediately released from the guardian and granted the full legal rights, privileges, and responsibilities to act in the father's name.</w:t>
      </w:r>
    </w:p>
    <w:p w14:paraId="5C5868B9" w14:textId="77777777" w:rsidR="00315278" w:rsidRDefault="00315278"/>
    <w:p w14:paraId="60DA7E79" w14:textId="77777777" w:rsidR="00315278" w:rsidRPr="00315278" w:rsidRDefault="00315278">
      <w:pPr>
        <w:rPr>
          <w:b/>
        </w:rPr>
      </w:pPr>
      <w:r w:rsidRPr="00315278">
        <w:rPr>
          <w:b/>
        </w:rPr>
        <w:t>2. Meaning / Lexical Definition</w:t>
      </w:r>
    </w:p>
    <w:p w14:paraId="6D132BD4" w14:textId="77777777" w:rsidR="00315278" w:rsidRDefault="00315278">
      <w:r>
        <w:t>• Literally, huios denotes a male offspring or descendant.</w:t>
      </w:r>
    </w:p>
    <w:p w14:paraId="3008C3E5" w14:textId="77777777" w:rsidR="00315278" w:rsidRDefault="00315278">
      <w:r>
        <w:t>• Metaphorically, it refers to one who closely shares the nature, character, or destiny of someone or something else.</w:t>
      </w:r>
    </w:p>
    <w:p w14:paraId="2A011FD6" w14:textId="77777777" w:rsidR="00315278" w:rsidRDefault="00315278">
      <w:r>
        <w:t>• In Greek, a distinct lexical line is drawn between a "child" (teknon, which emphasizes the biological reality of birth and tender relationship) and a "son" (huios, which emphasizes position, standing, maturity, and legal rights). While believers are born again as God's children (tekna), they are simultaneously placed into the position of mature sons (huioi).</w:t>
      </w:r>
    </w:p>
    <w:p w14:paraId="1129E933" w14:textId="77777777" w:rsidR="00315278" w:rsidRDefault="00315278"/>
    <w:p w14:paraId="36AA9557" w14:textId="77777777" w:rsidR="00315278" w:rsidRPr="00315278" w:rsidRDefault="00315278">
      <w:pPr>
        <w:rPr>
          <w:b/>
        </w:rPr>
      </w:pPr>
      <w:r w:rsidRPr="00315278">
        <w:rPr>
          <w:b/>
        </w:rPr>
        <w:t>3. Usage and Word Pictures</w:t>
      </w:r>
    </w:p>
    <w:p w14:paraId="7C3D2E94" w14:textId="77777777" w:rsidR="00315278" w:rsidRDefault="00315278">
      <w:r>
        <w:t>• Character Reflection: The biblical concept of sonship often implies mirroring the character of the father. To be a "son of peace" or a "son of light" means one's nature is characterized by peace or light. Believers, as sons of God, are expected to bear a family resemblance to their Heavenly Father.</w:t>
      </w:r>
    </w:p>
    <w:p w14:paraId="239D106F" w14:textId="77777777" w:rsidR="00315278" w:rsidRDefault="00315278">
      <w:r>
        <w:t>• The Supreme Son: The New Testament uses huios extensively as a title for Jesus Christ ("Son of God," "Son of Man"). Jesus is the Son by eternal nature; believers become sons by gracious adoption.</w:t>
      </w:r>
    </w:p>
    <w:p w14:paraId="360944A7" w14:textId="77777777" w:rsidR="00315278" w:rsidRDefault="00315278">
      <w:r>
        <w:t>• Destiny: The word is sometimes used to indicate a person's inevitable destiny, such as Judas being called the "son of perdition" (destruction).</w:t>
      </w:r>
    </w:p>
    <w:p w14:paraId="1647004B" w14:textId="77777777" w:rsidR="00315278" w:rsidRDefault="00315278"/>
    <w:p w14:paraId="67E96A02" w14:textId="77777777" w:rsidR="00315278" w:rsidRPr="00315278" w:rsidRDefault="00315278">
      <w:pPr>
        <w:rPr>
          <w:b/>
        </w:rPr>
      </w:pPr>
      <w:r w:rsidRPr="00315278">
        <w:rPr>
          <w:b/>
        </w:rPr>
        <w:t>4. Theological Implications</w:t>
      </w:r>
    </w:p>
    <w:p w14:paraId="6546CF7D" w14:textId="77777777" w:rsidR="00315278" w:rsidRDefault="00315278">
      <w:r>
        <w:t>• Heirs of the Kingdom: The legal standing of a huios guarantees an inheritance. Because believers are sons, they are "heirs of God and joint heirs with Christ" (Romans 8:17).</w:t>
      </w:r>
    </w:p>
    <w:p w14:paraId="784244D9" w14:textId="77777777" w:rsidR="00315278" w:rsidRDefault="00315278">
      <w:r>
        <w:t>• Freedom from the Law: The primary theological thrust of sonship in Galatians is liberation. The Law served as a temporary guardian. To go back to the Law for justification or sanctification is a regression—an adult son voluntarily putting himself back under the rod of a strict childhood tutor.</w:t>
      </w:r>
    </w:p>
    <w:p w14:paraId="47B8D08E" w14:textId="77777777" w:rsidR="00315278" w:rsidRDefault="00315278">
      <w:r>
        <w:t>• Radical Equality: In human history, inheritance rights typically belonged strictly to natural-born males. In God's family, the legal status of huios is bestowed upon all believers. Men and women, Jews and Gentiles, slaves and free citizens alike receive the exact same status, dignity, and firstborn inheritance rights.</w:t>
      </w:r>
    </w:p>
    <w:p w14:paraId="768AD17E" w14:textId="77777777" w:rsidR="00315278" w:rsidRDefault="00315278"/>
    <w:p w14:paraId="30FF0CFB" w14:textId="77777777" w:rsidR="00315278" w:rsidRPr="00315278" w:rsidRDefault="00315278">
      <w:pPr>
        <w:rPr>
          <w:b/>
        </w:rPr>
      </w:pPr>
      <w:r w:rsidRPr="00315278">
        <w:rPr>
          <w:b/>
        </w:rPr>
        <w:t>5. Contextual Nuance in the Passage</w:t>
      </w:r>
    </w:p>
    <w:p w14:paraId="0C459930" w14:textId="77777777" w:rsidR="00315278" w:rsidRDefault="00315278">
      <w:r>
        <w:t>• In Galatians 3:24-25, Paul explains that the Law was our "tutor" to bring us to Christ. Verse 26 begins with "For," marking the transition: "For you are all sons of God..."</w:t>
      </w:r>
    </w:p>
    <w:p w14:paraId="2357EB9D" w14:textId="77777777" w:rsidR="00315278" w:rsidRDefault="00315278">
      <w:r>
        <w:t>• The word huios here is deliberately chosen over teknon (child) or nepios (infant/minor, later used in Galatians 4:1) to hammer home the reality of spiritual maturity. Faith in Christ has accomplished what the Law never could—it has brought the believer into full adulthood.</w:t>
      </w:r>
    </w:p>
    <w:p w14:paraId="2E4D92C3" w14:textId="77777777" w:rsidR="00315278" w:rsidRDefault="00315278">
      <w:r>
        <w:t>• Paul pairs huios with the phrase "through faith in Christ Jesus." Sonship is not achieved by biological descent from Abraham or by perfect performance under the Law; it is received instantly and entirely by trusting in Jesus.</w:t>
      </w:r>
    </w:p>
    <w:p w14:paraId="4506B9CE" w14:textId="77777777" w:rsidR="00315278" w:rsidRDefault="00315278"/>
    <w:p w14:paraId="2984FCE1" w14:textId="77777777" w:rsidR="00315278" w:rsidRPr="00315278" w:rsidRDefault="00315278">
      <w:pPr>
        <w:rPr>
          <w:b/>
        </w:rPr>
      </w:pPr>
      <w:r w:rsidRPr="00315278">
        <w:rPr>
          <w:b/>
        </w:rPr>
        <w:t>6. Key Uses in Other Verses (NKJV)</w:t>
      </w:r>
    </w:p>
    <w:p w14:paraId="2F3A91C0" w14:textId="77777777" w:rsidR="00315278" w:rsidRDefault="00315278">
      <w:r>
        <w:t>• Matthew 5:9 - "Blessed are the peacemakers, For they shall be called sons of God." (Demonstrating the character of the Father).</w:t>
      </w:r>
    </w:p>
    <w:p w14:paraId="4AE941E4" w14:textId="77777777" w:rsidR="00315278" w:rsidRDefault="00315278">
      <w:r>
        <w:t>• Romans 8:14 - "For as many as are led by the Spirit of God, these are sons of God." (The active leading of the Spirit is evidence of mature sonship).</w:t>
      </w:r>
    </w:p>
    <w:p w14:paraId="59EDCA60" w14:textId="77777777" w:rsidR="00315278" w:rsidRDefault="00315278">
      <w:r>
        <w:t>• Galatians 4:7 - "Therefore you are no longer a slave but a son, and if a son, then an heir of God through Christ." (The direct logical conclusion of sonship: moving from slavery to inheritance).</w:t>
      </w:r>
    </w:p>
    <w:p w14:paraId="60CA4D21" w14:textId="77777777" w:rsidR="00315278" w:rsidRDefault="00315278">
      <w:r>
        <w:t>• Hebrews 12:7 - "If you endure chastening, God deals with you as with sons; for what son is there whom a father does not chasten?" (Sonship invites loving, formative discipline).</w:t>
      </w:r>
    </w:p>
    <w:p w14:paraId="66711144" w14:textId="77777777" w:rsidR="00315278" w:rsidRDefault="00315278"/>
    <w:p w14:paraId="76FECDC4" w14:textId="77777777" w:rsidR="00315278" w:rsidRPr="00315278" w:rsidRDefault="00315278">
      <w:pPr>
        <w:rPr>
          <w:b/>
        </w:rPr>
      </w:pPr>
      <w:r w:rsidRPr="00315278">
        <w:rPr>
          <w:b/>
        </w:rPr>
        <w:t>7. Other Relevant Insights</w:t>
      </w:r>
    </w:p>
    <w:p w14:paraId="60F5128B" w14:textId="77777777" w:rsidR="00315278" w:rsidRDefault="00315278">
      <w:r>
        <w:t>• Paul emphasizes the word "all" (pantes) in verse 26. In the first century, the Jewish people proudly claimed exclusive sonship to God based on the covenant of circumcision and the Law. Paul shatters this exclusivity. The grace of God has flung the doors wide open: all who believe are given the full legal standing of sons, radically uniting a fractured humanity into one family.</w:t>
      </w:r>
    </w:p>
    <w:p w14:paraId="75DBAA83" w14:textId="77777777" w:rsidR="00315278" w:rsidRDefault="00315278"/>
    <w:p w14:paraId="5687DB4A" w14:textId="77777777" w:rsidR="00315278" w:rsidRPr="00315278" w:rsidRDefault="00315278">
      <w:pPr>
        <w:rPr>
          <w:b/>
        </w:rPr>
      </w:pPr>
      <w:r w:rsidRPr="00315278">
        <w:rPr>
          <w:b/>
        </w:rPr>
        <w:t>8. References</w:t>
      </w:r>
    </w:p>
    <w:p w14:paraId="251C33A1" w14:textId="77777777" w:rsidR="00315278" w:rsidRDefault="00315278">
      <w:r>
        <w:t>• Theological Dictionary of the New Testament (TDNT)</w:t>
      </w:r>
    </w:p>
    <w:p w14:paraId="287ECBA4" w14:textId="77777777" w:rsidR="00315278" w:rsidRDefault="00315278">
      <w:r>
        <w:t>• A Greek-English Lexicon of the New Testament and Other Early Christian Literature (BDAG)</w:t>
      </w:r>
    </w:p>
    <w:p w14:paraId="6010F068" w14:textId="77777777" w:rsidR="00315278" w:rsidRDefault="00315278">
      <w:r>
        <w:t>• Vine's Complete Expository Dictionary of Old and New Testament Words</w:t>
      </w:r>
    </w:p>
    <w:p w14:paraId="2E270923" w14:textId="77777777" w:rsidR="00315278" w:rsidRDefault="00315278">
      <w:r>
        <w:t>• Zodhiates' Complete Word Study Dictionary: New Testament</w:t>
      </w:r>
    </w:p>
    <w:p w14:paraId="1430F866" w14:textId="2A965D41" w:rsidR="004C5552" w:rsidRDefault="00315278">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2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5278"/>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B766"/>
  <w15:chartTrackingRefBased/>
  <w15:docId w15:val="{4E61138D-F92F-4451-A612-0AC7FF18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5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5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278"/>
    <w:rPr>
      <w:rFonts w:eastAsiaTheme="majorEastAsia" w:cstheme="majorBidi"/>
      <w:color w:val="272727" w:themeColor="text1" w:themeTint="D8"/>
    </w:rPr>
  </w:style>
  <w:style w:type="paragraph" w:styleId="Title">
    <w:name w:val="Title"/>
    <w:basedOn w:val="Normal"/>
    <w:next w:val="Normal"/>
    <w:link w:val="TitleChar"/>
    <w:uiPriority w:val="10"/>
    <w:qFormat/>
    <w:rsid w:val="00315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278"/>
    <w:pPr>
      <w:spacing w:before="160"/>
      <w:jc w:val="center"/>
    </w:pPr>
    <w:rPr>
      <w:i/>
      <w:iCs/>
      <w:color w:val="404040" w:themeColor="text1" w:themeTint="BF"/>
    </w:rPr>
  </w:style>
  <w:style w:type="character" w:customStyle="1" w:styleId="QuoteChar">
    <w:name w:val="Quote Char"/>
    <w:basedOn w:val="DefaultParagraphFont"/>
    <w:link w:val="Quote"/>
    <w:uiPriority w:val="29"/>
    <w:rsid w:val="00315278"/>
    <w:rPr>
      <w:i/>
      <w:iCs/>
      <w:color w:val="404040" w:themeColor="text1" w:themeTint="BF"/>
    </w:rPr>
  </w:style>
  <w:style w:type="paragraph" w:styleId="ListParagraph">
    <w:name w:val="List Paragraph"/>
    <w:basedOn w:val="Normal"/>
    <w:uiPriority w:val="34"/>
    <w:qFormat/>
    <w:rsid w:val="00315278"/>
    <w:pPr>
      <w:ind w:left="720"/>
      <w:contextualSpacing/>
    </w:pPr>
  </w:style>
  <w:style w:type="character" w:styleId="IntenseEmphasis">
    <w:name w:val="Intense Emphasis"/>
    <w:basedOn w:val="DefaultParagraphFont"/>
    <w:uiPriority w:val="21"/>
    <w:qFormat/>
    <w:rsid w:val="00315278"/>
    <w:rPr>
      <w:i/>
      <w:iCs/>
      <w:color w:val="2E74B5" w:themeColor="accent1" w:themeShade="BF"/>
    </w:rPr>
  </w:style>
  <w:style w:type="paragraph" w:styleId="IntenseQuote">
    <w:name w:val="Intense Quote"/>
    <w:basedOn w:val="Normal"/>
    <w:next w:val="Normal"/>
    <w:link w:val="IntenseQuoteChar"/>
    <w:uiPriority w:val="30"/>
    <w:qFormat/>
    <w:rsid w:val="003152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5278"/>
    <w:rPr>
      <w:i/>
      <w:iCs/>
      <w:color w:val="2E74B5" w:themeColor="accent1" w:themeShade="BF"/>
    </w:rPr>
  </w:style>
  <w:style w:type="character" w:styleId="IntenseReference">
    <w:name w:val="Intense Reference"/>
    <w:basedOn w:val="DefaultParagraphFont"/>
    <w:uiPriority w:val="32"/>
    <w:qFormat/>
    <w:rsid w:val="003152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4689</Characters>
  <Application>Microsoft Office Word</Application>
  <DocSecurity>0</DocSecurity>
  <Lines>90</Lines>
  <Paragraphs>49</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