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49C25" w14:textId="77777777" w:rsidR="00A134FE" w:rsidRPr="00A134FE" w:rsidRDefault="00A134FE">
      <w:pPr>
        <w:rPr>
          <w:b/>
        </w:rPr>
      </w:pPr>
      <w:r w:rsidRPr="00A134FE">
        <w:rPr>
          <w:b/>
        </w:rPr>
        <w:t>SLAVE - ( doulos , Strong's G1401 )</w:t>
      </w:r>
    </w:p>
    <w:p w14:paraId="1B805D2D" w14:textId="77777777" w:rsidR="00A134FE" w:rsidRDefault="00A134FE">
      <w:r w:rsidRPr="00A134FE">
        <w:rPr>
          <w:b/>
        </w:rPr>
        <w:t>Summary:</w:t>
      </w:r>
    </w:p>
    <w:p w14:paraId="73F6B8ED" w14:textId="77777777" w:rsidR="00A134FE" w:rsidRDefault="00A134FE">
      <w:r>
        <w:t>The word doulos represents a person who is in a permanent state of servitude to another, where their will is consumed by the will of their master. In the Greco-Roman world of the first century, slavery was a pervasive social and economic institution where a slave was legally viewed as property without personal rights. In Galatians 3:28, Paul uses doulos to declare that in Christ, the rigid social, legal, and economic distinctions between a slave and a free person are completely transcended. While their earthly status might remain, their spiritual standing before God is entirely equalized; both are full heirs of the promise through faith.</w:t>
      </w:r>
    </w:p>
    <w:p w14:paraId="286BF87B" w14:textId="77777777" w:rsidR="00A134FE" w:rsidRDefault="00A134FE"/>
    <w:p w14:paraId="107F9ABB" w14:textId="77777777" w:rsidR="00A134FE" w:rsidRDefault="00A134FE">
      <w:r w:rsidRPr="00A134FE">
        <w:rPr>
          <w:b/>
        </w:rPr>
        <w:t>Full Study:</w:t>
      </w:r>
    </w:p>
    <w:p w14:paraId="1616EC1A" w14:textId="77777777" w:rsidR="00A134FE" w:rsidRDefault="00A134FE"/>
    <w:p w14:paraId="3DEBDFF4" w14:textId="77777777" w:rsidR="00A134FE" w:rsidRPr="00A134FE" w:rsidRDefault="00A134FE">
      <w:pPr>
        <w:rPr>
          <w:b/>
        </w:rPr>
      </w:pPr>
      <w:r w:rsidRPr="00A134FE">
        <w:rPr>
          <w:b/>
        </w:rPr>
        <w:t>1. Word Picture / Background</w:t>
      </w:r>
    </w:p>
    <w:p w14:paraId="0F2C040E" w14:textId="77777777" w:rsidR="00A134FE" w:rsidRDefault="00A134FE">
      <w:r>
        <w:t xml:space="preserve">In classical Greece and the wider Hellenistic world, doulos carried a strong connotation of dishonor and subjection. Unlike a hireling who worked for wages and retained personal freedom, a doulos belonged entirely to another. The word family comes from the root deo, meaning "to bind," illustrating the concept of being bound or chained to a master. In Roman society, slaves performed every imaginable task, from menial agricultural labor to highly skilled roles like physicians, tutors, and administrators. Despite their level of education or responsibility, a doulos lacked legal autonomy and was subject to the absolute authority of the owner. </w:t>
      </w:r>
    </w:p>
    <w:p w14:paraId="074A9A9C" w14:textId="77777777" w:rsidR="00A134FE" w:rsidRDefault="00A134FE"/>
    <w:p w14:paraId="02BE9043" w14:textId="77777777" w:rsidR="00A134FE" w:rsidRPr="00A134FE" w:rsidRDefault="00A134FE">
      <w:pPr>
        <w:rPr>
          <w:b/>
        </w:rPr>
      </w:pPr>
      <w:r w:rsidRPr="00A134FE">
        <w:rPr>
          <w:b/>
        </w:rPr>
        <w:t>2. Meaning / Lexical Definition</w:t>
      </w:r>
    </w:p>
    <w:p w14:paraId="5E2BD2BF" w14:textId="77777777" w:rsidR="00A134FE" w:rsidRDefault="00A134FE">
      <w:r>
        <w:t>• Doulos refers to a slave, bondman, or servant. It denotes one who is in a permanent relation of servitude to another, where the slave's own will is completely surrendered to the will of the master. It is contrasted directly with eleutheros ("free"). While some English translations use "servant" to soften the term, doulos explicitly designates a relationship of ownership, obligation, and total dependence, rather than voluntary or paid employment.</w:t>
      </w:r>
    </w:p>
    <w:p w14:paraId="1CE9E176" w14:textId="77777777" w:rsidR="00A134FE" w:rsidRDefault="00A134FE"/>
    <w:p w14:paraId="39B5735E" w14:textId="77777777" w:rsidR="00A134FE" w:rsidRPr="00A134FE" w:rsidRDefault="00A134FE">
      <w:pPr>
        <w:rPr>
          <w:b/>
        </w:rPr>
      </w:pPr>
      <w:r w:rsidRPr="00A134FE">
        <w:rPr>
          <w:b/>
        </w:rPr>
        <w:t>3. Usage and Word Pictures</w:t>
      </w:r>
    </w:p>
    <w:p w14:paraId="062CF594" w14:textId="77777777" w:rsidR="00A134FE" w:rsidRDefault="00A134FE">
      <w:r>
        <w:t>In the New Testament, doulos is used both literally and metaphorically:</w:t>
      </w:r>
    </w:p>
    <w:p w14:paraId="74A3A0D7" w14:textId="77777777" w:rsidR="00A134FE" w:rsidRDefault="00A134FE">
      <w:r>
        <w:t>• Literal Slavery: Describing the socio-economic reality of the ancient world, where individuals were owned by others (Ephesians 6:5; Colossians 3:22).</w:t>
      </w:r>
    </w:p>
    <w:p w14:paraId="72D61BCA" w14:textId="77777777" w:rsidR="00A134FE" w:rsidRDefault="00A134FE">
      <w:r>
        <w:t>• Spiritual Bondage: Describing humanity's enslavement to sin prior to redemption (John 8:34; Romans 6:17).</w:t>
      </w:r>
    </w:p>
    <w:p w14:paraId="7232896B" w14:textId="77777777" w:rsidR="00A134FE" w:rsidRDefault="00A134FE">
      <w:r>
        <w:t>• Spiritual Devotion: Describing believers as "slaves of Christ" or "slaves of righteousness" (Romans 6:18; 1 Corinthians 7:22). This usage subverts the ancient shame of slavery, turning absolute submission to a loving Lord into a badge of highest honor.</w:t>
      </w:r>
    </w:p>
    <w:p w14:paraId="77FB6CE1" w14:textId="77777777" w:rsidR="00A134FE" w:rsidRDefault="00A134FE">
      <w:r>
        <w:t>• The Old Covenant: In the broader context of Galatians, Paul compares those under the Law to slaves who are under tutors and governors, awaiting the adoption as mature sons (Galatians 4:1-7).</w:t>
      </w:r>
    </w:p>
    <w:p w14:paraId="4EFED2C0" w14:textId="77777777" w:rsidR="00A134FE" w:rsidRDefault="00A134FE"/>
    <w:p w14:paraId="7AD6C496" w14:textId="77777777" w:rsidR="00A134FE" w:rsidRPr="00A134FE" w:rsidRDefault="00A134FE">
      <w:pPr>
        <w:rPr>
          <w:b/>
        </w:rPr>
      </w:pPr>
      <w:r w:rsidRPr="00A134FE">
        <w:rPr>
          <w:b/>
        </w:rPr>
        <w:t>4. Theological Implications</w:t>
      </w:r>
    </w:p>
    <w:p w14:paraId="778C1F11" w14:textId="77777777" w:rsidR="00A134FE" w:rsidRDefault="00A134FE">
      <w:r>
        <w:t xml:space="preserve">Theologically, doulos highlights the radical nature of Christian redemption. </w:t>
      </w:r>
    </w:p>
    <w:p w14:paraId="708C7821" w14:textId="77777777" w:rsidR="00A134FE" w:rsidRDefault="00A134FE">
      <w:r>
        <w:t>• Redemption from Slavery: Christ bought believers out of the slave market of sin, not to leave them autonomously independent, but to transfer their ownership to a good and loving Master.</w:t>
      </w:r>
    </w:p>
    <w:p w14:paraId="28F540DB" w14:textId="77777777" w:rsidR="00A134FE" w:rsidRDefault="00A134FE">
      <w:r>
        <w:t>• Equality in the Body: In the ancient world, the division between slave (doulos) and free (eleutheros) was a fundamental chasm of human worth and legal status. Paul’s theology of union with Christ dismantles this hierarchy. Because all believers are baptized into Christ and have "put on Christ" (Galatians 3:27), their primary identity is defined by their relation to Him, not their social status.</w:t>
      </w:r>
    </w:p>
    <w:p w14:paraId="37C83D8D" w14:textId="77777777" w:rsidR="00A134FE" w:rsidRDefault="00A134FE">
      <w:r>
        <w:t>• Sons, Not Slaves: Through the work of Christ, believers are transitioned from the status of slaves under the law to adopted sons who can cry out, "Abba, Father" (Galatians 4:6-7).</w:t>
      </w:r>
    </w:p>
    <w:p w14:paraId="2471BC6E" w14:textId="77777777" w:rsidR="00A134FE" w:rsidRDefault="00A134FE"/>
    <w:p w14:paraId="1FF3FA6D" w14:textId="77777777" w:rsidR="00A134FE" w:rsidRPr="00A134FE" w:rsidRDefault="00A134FE">
      <w:pPr>
        <w:rPr>
          <w:b/>
        </w:rPr>
      </w:pPr>
      <w:r w:rsidRPr="00A134FE">
        <w:rPr>
          <w:b/>
        </w:rPr>
        <w:t>5. Contextual Nuance in the Passage</w:t>
      </w:r>
    </w:p>
    <w:p w14:paraId="6B491AB6" w14:textId="77777777" w:rsidR="00A134FE" w:rsidRDefault="00A134FE">
      <w:r>
        <w:t>In Galatians 3:28, Paul addresses three of the deepest divisions in ancient society: ethnic (Jew/Greek), social (slave/free), and gender (male/female). In Roman law, a slave was legally viewed as a "tool with a voice" and possessed no legal rights to inherit property. By declaring "there is neither slave nor free," Paul is not immediately abolishing the legal institution of slavery, but he is stripping it of any spiritual relevance or hierarchy within the church. In the household of God, the slave stands as a co-heir with the free master. Both have the same standing before the Father, both are justified by the same faith, and both are equally members of the body of Christ.</w:t>
      </w:r>
    </w:p>
    <w:p w14:paraId="0C6E4248" w14:textId="77777777" w:rsidR="00A134FE" w:rsidRDefault="00A134FE"/>
    <w:p w14:paraId="58EE77D9" w14:textId="77777777" w:rsidR="00A134FE" w:rsidRPr="00A134FE" w:rsidRDefault="00A134FE">
      <w:pPr>
        <w:rPr>
          <w:b/>
        </w:rPr>
      </w:pPr>
      <w:r w:rsidRPr="00A134FE">
        <w:rPr>
          <w:b/>
        </w:rPr>
        <w:t>6. Key Uses in Other Verses (NKJV)</w:t>
      </w:r>
    </w:p>
    <w:p w14:paraId="484D30EC" w14:textId="77777777" w:rsidR="00A134FE" w:rsidRDefault="00A134FE">
      <w:r>
        <w:t>• Matthew 6:24 – "No one can serve [be a slave to] two masters; for either he will hate the one and love the other, or else he will be loyal to the one and despise the other."</w:t>
      </w:r>
    </w:p>
    <w:p w14:paraId="1FC4893E" w14:textId="77777777" w:rsidR="00A134FE" w:rsidRDefault="00A134FE">
      <w:r>
        <w:t>• Romans 6:16 – "Do you not know that to whom you present yourselves slaves to obey, you are that one’s slaves whom you obey, whether of sin leading to death, or of obedience leading to righteousness?"</w:t>
      </w:r>
    </w:p>
    <w:p w14:paraId="7840DC83" w14:textId="77777777" w:rsidR="00A134FE" w:rsidRDefault="00A134FE">
      <w:r>
        <w:t>• 1 Corinthians 7:22 – "For he who is called in the Lord while a slave is the Lord’s freedman. Likewise he who is called while free is Christ’s slave."</w:t>
      </w:r>
    </w:p>
    <w:p w14:paraId="211B7655" w14:textId="77777777" w:rsidR="00A134FE" w:rsidRDefault="00A134FE">
      <w:r>
        <w:t>• Galatians 4:7 – "Therefore you are no longer a slave but a son, and if a son, then an heir of God through Christ."</w:t>
      </w:r>
    </w:p>
    <w:p w14:paraId="09F05BDD" w14:textId="77777777" w:rsidR="00A134FE" w:rsidRDefault="00A134FE">
      <w:r>
        <w:t>• Philippians 1:1 – "Paul and Timothy, bondservants [slaves] of Jesus Christ..."</w:t>
      </w:r>
    </w:p>
    <w:p w14:paraId="6BA1E2B1" w14:textId="77777777" w:rsidR="00A134FE" w:rsidRDefault="00A134FE"/>
    <w:p w14:paraId="7AC461A3" w14:textId="77777777" w:rsidR="00A134FE" w:rsidRPr="00A134FE" w:rsidRDefault="00A134FE">
      <w:pPr>
        <w:rPr>
          <w:b/>
        </w:rPr>
      </w:pPr>
      <w:r w:rsidRPr="00A134FE">
        <w:rPr>
          <w:b/>
        </w:rPr>
        <w:t>7. Other Relevant Insights</w:t>
      </w:r>
    </w:p>
    <w:p w14:paraId="3D90F116" w14:textId="77777777" w:rsidR="00A134FE" w:rsidRDefault="00A134FE">
      <w:r>
        <w:t>In Jewish thought, the Hebrew equivalent of doulos ('ebed) carried a rich theological heritage. Great figures like Moses, David, and the prophets were honored with the title "servant [slave] of Yahweh." Furthermore, Isaiah prophesied of the Messiah as the ultimate "Suffering Servant" ('ebed YHWH). This Hebrew background heavily influenced the New Testament writers. When Paul or James calls himself a "slave of Jesus Christ," they are simultaneously expressing absolute humility and claiming the highest spiritual authority as designated representatives of God.</w:t>
      </w:r>
    </w:p>
    <w:p w14:paraId="7C8A6F53" w14:textId="77777777" w:rsidR="00A134FE" w:rsidRDefault="00A134FE"/>
    <w:p w14:paraId="06D8D49A" w14:textId="77777777" w:rsidR="00A134FE" w:rsidRPr="00A134FE" w:rsidRDefault="00A134FE">
      <w:pPr>
        <w:rPr>
          <w:b/>
        </w:rPr>
      </w:pPr>
      <w:r w:rsidRPr="00A134FE">
        <w:rPr>
          <w:b/>
        </w:rPr>
        <w:t>8. References</w:t>
      </w:r>
    </w:p>
    <w:p w14:paraId="6A23407A" w14:textId="77777777" w:rsidR="00A134FE" w:rsidRDefault="00A134FE">
      <w:r>
        <w:t>• BDAG, 259-260</w:t>
      </w:r>
    </w:p>
    <w:p w14:paraId="3571B5FC" w14:textId="77777777" w:rsidR="00A134FE" w:rsidRDefault="00A134FE">
      <w:r>
        <w:t>• TDNT, 2:261-280</w:t>
      </w:r>
    </w:p>
    <w:p w14:paraId="6FD51A40" w14:textId="77777777" w:rsidR="00A134FE" w:rsidRDefault="00A134FE">
      <w:r>
        <w:t>• NIDNTTE, 1:767-779</w:t>
      </w:r>
    </w:p>
    <w:p w14:paraId="55885594" w14:textId="77777777" w:rsidR="00A134FE" w:rsidRDefault="00A134FE">
      <w:r>
        <w:t>• Vine's Expository Dictionary of New Testament Words</w:t>
      </w:r>
    </w:p>
    <w:p w14:paraId="350FC4DD" w14:textId="6A47F437" w:rsidR="004C5552" w:rsidRDefault="00A134FE">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4F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4FE"/>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8736"/>
  <w15:chartTrackingRefBased/>
  <w15:docId w15:val="{2CBC7718-2307-47DD-B402-5965D4FA4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3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3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4FE"/>
    <w:rPr>
      <w:rFonts w:eastAsiaTheme="majorEastAsia" w:cstheme="majorBidi"/>
      <w:color w:val="272727" w:themeColor="text1" w:themeTint="D8"/>
    </w:rPr>
  </w:style>
  <w:style w:type="paragraph" w:styleId="Title">
    <w:name w:val="Title"/>
    <w:basedOn w:val="Normal"/>
    <w:next w:val="Normal"/>
    <w:link w:val="TitleChar"/>
    <w:uiPriority w:val="10"/>
    <w:qFormat/>
    <w:rsid w:val="00A13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4FE"/>
    <w:pPr>
      <w:spacing w:before="160"/>
      <w:jc w:val="center"/>
    </w:pPr>
    <w:rPr>
      <w:i/>
      <w:iCs/>
      <w:color w:val="404040" w:themeColor="text1" w:themeTint="BF"/>
    </w:rPr>
  </w:style>
  <w:style w:type="character" w:customStyle="1" w:styleId="QuoteChar">
    <w:name w:val="Quote Char"/>
    <w:basedOn w:val="DefaultParagraphFont"/>
    <w:link w:val="Quote"/>
    <w:uiPriority w:val="29"/>
    <w:rsid w:val="00A134FE"/>
    <w:rPr>
      <w:i/>
      <w:iCs/>
      <w:color w:val="404040" w:themeColor="text1" w:themeTint="BF"/>
    </w:rPr>
  </w:style>
  <w:style w:type="paragraph" w:styleId="ListParagraph">
    <w:name w:val="List Paragraph"/>
    <w:basedOn w:val="Normal"/>
    <w:uiPriority w:val="34"/>
    <w:qFormat/>
    <w:rsid w:val="00A134FE"/>
    <w:pPr>
      <w:ind w:left="720"/>
      <w:contextualSpacing/>
    </w:pPr>
  </w:style>
  <w:style w:type="character" w:styleId="IntenseEmphasis">
    <w:name w:val="Intense Emphasis"/>
    <w:basedOn w:val="DefaultParagraphFont"/>
    <w:uiPriority w:val="21"/>
    <w:qFormat/>
    <w:rsid w:val="00A134FE"/>
    <w:rPr>
      <w:i/>
      <w:iCs/>
      <w:color w:val="2E74B5" w:themeColor="accent1" w:themeShade="BF"/>
    </w:rPr>
  </w:style>
  <w:style w:type="paragraph" w:styleId="IntenseQuote">
    <w:name w:val="Intense Quote"/>
    <w:basedOn w:val="Normal"/>
    <w:next w:val="Normal"/>
    <w:link w:val="IntenseQuoteChar"/>
    <w:uiPriority w:val="30"/>
    <w:qFormat/>
    <w:rsid w:val="00A134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34FE"/>
    <w:rPr>
      <w:i/>
      <w:iCs/>
      <w:color w:val="2E74B5" w:themeColor="accent1" w:themeShade="BF"/>
    </w:rPr>
  </w:style>
  <w:style w:type="character" w:styleId="IntenseReference">
    <w:name w:val="Intense Reference"/>
    <w:basedOn w:val="DefaultParagraphFont"/>
    <w:uiPriority w:val="32"/>
    <w:qFormat/>
    <w:rsid w:val="00A134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936</Words>
  <Characters>4869</Characters>
  <Application>Microsoft Office Word</Application>
  <DocSecurity>0</DocSecurity>
  <Lines>93</Lines>
  <Paragraphs>50</Paragraphs>
  <ScaleCrop>false</ScaleCrop>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2026-08-13T01:47:00Z</dcterms:created>
  <dcterms:modified xsi:type="dcterms:W3CDTF">2026-08-13T01:47:00Z</dcterms:modified>
</cp:coreProperties>
</file>