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FEAB9" w14:textId="77777777" w:rsidR="00FC0122" w:rsidRPr="00FC0122" w:rsidRDefault="00FC0122">
      <w:pPr>
        <w:rPr>
          <w:b/>
        </w:rPr>
      </w:pPr>
      <w:r w:rsidRPr="00FC0122">
        <w:rPr>
          <w:b/>
        </w:rPr>
        <w:t>BEGUN - ( enarchomai , Strong's G1728 )</w:t>
      </w:r>
    </w:p>
    <w:p w14:paraId="5C43545A" w14:textId="77777777" w:rsidR="00FC0122" w:rsidRDefault="00FC0122"/>
    <w:p w14:paraId="3170E7C0" w14:textId="77777777" w:rsidR="00FC0122" w:rsidRDefault="00FC0122">
      <w:r w:rsidRPr="00FC0122">
        <w:rPr>
          <w:b/>
        </w:rPr>
        <w:t>Summary:</w:t>
      </w:r>
    </w:p>
    <w:p w14:paraId="60B30963" w14:textId="77777777" w:rsidR="00FC0122" w:rsidRDefault="00FC0122">
      <w:r>
        <w:t>The word enarchomai carries the vital meaning of initiating or starting a process, frequently used in a religious or sacrificial context to describe the initial act of consecration. In Galatians 3:3, Paul uses this term to expose the utter foolishness of the Galatian believers attempting to finish in human strength what God sovereignly and spiritually inaugurated in their lives.</w:t>
      </w:r>
    </w:p>
    <w:p w14:paraId="63B2DA41" w14:textId="77777777" w:rsidR="00FC0122" w:rsidRDefault="00FC0122"/>
    <w:p w14:paraId="46278CC9" w14:textId="77777777" w:rsidR="00FC0122" w:rsidRDefault="00FC0122">
      <w:r w:rsidRPr="00FC0122">
        <w:rPr>
          <w:b/>
        </w:rPr>
        <w:t>Full Study:</w:t>
      </w:r>
    </w:p>
    <w:p w14:paraId="15FFEDBA" w14:textId="77777777" w:rsidR="00FC0122" w:rsidRDefault="00FC0122"/>
    <w:p w14:paraId="0A17D392" w14:textId="77777777" w:rsidR="00FC0122" w:rsidRPr="00FC0122" w:rsidRDefault="00FC0122">
      <w:pPr>
        <w:rPr>
          <w:b/>
        </w:rPr>
      </w:pPr>
      <w:r w:rsidRPr="00FC0122">
        <w:rPr>
          <w:b/>
        </w:rPr>
        <w:t>1. Word Picture / Background</w:t>
      </w:r>
    </w:p>
    <w:p w14:paraId="5882A8F1" w14:textId="77777777" w:rsidR="00FC0122" w:rsidRDefault="00FC0122">
      <w:r>
        <w:t xml:space="preserve">- The root verb archomai means to begin or to lead off. </w:t>
      </w:r>
    </w:p>
    <w:p w14:paraId="11AE1D25" w14:textId="77777777" w:rsidR="00FC0122" w:rsidRDefault="00FC0122">
      <w:r>
        <w:t>- The addition of the preposition en- intensifies the word, pointing toward the initial step or commencement of a specific enterprise or undertaking.</w:t>
      </w:r>
    </w:p>
    <w:p w14:paraId="7B9E664D" w14:textId="77777777" w:rsidR="00FC0122" w:rsidRDefault="00FC0122">
      <w:r>
        <w:t>- In classical and Hellenistic Greek, the cognate noun exarche or related forms were occasionally used for initiating sacred rites, sacrifices, or religious ceremonies—taking the very first step toward an altar or divine service.</w:t>
      </w:r>
    </w:p>
    <w:p w14:paraId="33A13706" w14:textId="77777777" w:rsidR="00FC0122" w:rsidRDefault="00FC0122"/>
    <w:p w14:paraId="11AD2123" w14:textId="77777777" w:rsidR="00FC0122" w:rsidRPr="00FC0122" w:rsidRDefault="00FC0122">
      <w:pPr>
        <w:rPr>
          <w:b/>
        </w:rPr>
      </w:pPr>
      <w:r w:rsidRPr="00FC0122">
        <w:rPr>
          <w:b/>
        </w:rPr>
        <w:t>2. Meaning / Lexical Definition</w:t>
      </w:r>
    </w:p>
    <w:p w14:paraId="6ED639AE" w14:textId="77777777" w:rsidR="00FC0122" w:rsidRDefault="00FC0122">
      <w:r>
        <w:t>- To begin, to make a beginning, or to inaugurate.</w:t>
      </w:r>
    </w:p>
    <w:p w14:paraId="4F985AB4" w14:textId="77777777" w:rsidR="00FC0122" w:rsidRDefault="00FC0122">
      <w:r>
        <w:t>- It denotes the temporal starting point of an ongoing action, state, or event.</w:t>
      </w:r>
    </w:p>
    <w:p w14:paraId="009F7DBB" w14:textId="77777777" w:rsidR="00FC0122" w:rsidRDefault="00FC0122">
      <w:r>
        <w:t>- In the middle voice, as it frequently appears in the New Testament, it signifies that the subject not only starts an action but is intimately involved in the initiation of it.</w:t>
      </w:r>
    </w:p>
    <w:p w14:paraId="03DA2815" w14:textId="77777777" w:rsidR="00FC0122" w:rsidRDefault="00FC0122"/>
    <w:p w14:paraId="20C45894" w14:textId="77777777" w:rsidR="00FC0122" w:rsidRPr="00FC0122" w:rsidRDefault="00FC0122">
      <w:pPr>
        <w:rPr>
          <w:b/>
        </w:rPr>
      </w:pPr>
      <w:r w:rsidRPr="00FC0122">
        <w:rPr>
          <w:b/>
        </w:rPr>
        <w:t>3. Usage and Word Pictures</w:t>
      </w:r>
    </w:p>
    <w:p w14:paraId="7F0BE5DE" w14:textId="77777777" w:rsidR="00FC0122" w:rsidRDefault="00FC0122">
      <w:r>
        <w:t>- The term draws a sharp, chronological line between the inception of a journey and its continuation or conclusion.</w:t>
      </w:r>
    </w:p>
    <w:p w14:paraId="3C7EDDBD" w14:textId="77777777" w:rsidR="00FC0122" w:rsidRDefault="00FC0122">
      <w:r>
        <w:t>- It presents salvation not merely as a set of static doctrines, but as a dynamic, divine work that had a definite starting point.</w:t>
      </w:r>
    </w:p>
    <w:p w14:paraId="6DDE130A" w14:textId="77777777" w:rsidR="00FC0122" w:rsidRDefault="00FC0122">
      <w:r>
        <w:t>- The underlying imagery highlights a contrast between the grand opening act of God's grace and the pathetic human attempts to maintain or complete that work through fleshly religious rules.</w:t>
      </w:r>
    </w:p>
    <w:p w14:paraId="7B446AC3" w14:textId="77777777" w:rsidR="00FC0122" w:rsidRDefault="00FC0122"/>
    <w:p w14:paraId="1C73022A" w14:textId="77777777" w:rsidR="00FC0122" w:rsidRPr="00FC0122" w:rsidRDefault="00FC0122">
      <w:pPr>
        <w:rPr>
          <w:b/>
        </w:rPr>
      </w:pPr>
      <w:r w:rsidRPr="00FC0122">
        <w:rPr>
          <w:b/>
        </w:rPr>
        <w:t>4. Theological Implications</w:t>
      </w:r>
    </w:p>
    <w:p w14:paraId="67E865A7" w14:textId="77777777" w:rsidR="00FC0122" w:rsidRDefault="00FC0122">
      <w:r>
        <w:t>- Spiritual life originates entirely from God's initiative, not human achievement.</w:t>
      </w:r>
    </w:p>
    <w:p w14:paraId="2001B6A7" w14:textId="77777777" w:rsidR="00FC0122" w:rsidRDefault="00FC0122">
      <w:r>
        <w:t>- The method of the beginning dictates the method of the continuation; what is born of the Spirit cannot be sustained by the flesh.</w:t>
      </w:r>
    </w:p>
    <w:p w14:paraId="01DBDFB6" w14:textId="77777777" w:rsidR="00FC0122" w:rsidRDefault="00FC0122">
      <w:r>
        <w:t>- Grace is not merely the entry door into the kingdom of God; it is the atmosphere in which the believer must live and grow from start to finish.</w:t>
      </w:r>
    </w:p>
    <w:p w14:paraId="13DB2E44" w14:textId="77777777" w:rsidR="00FC0122" w:rsidRDefault="00FC0122"/>
    <w:p w14:paraId="1113365A" w14:textId="77777777" w:rsidR="00FC0122" w:rsidRPr="00FC0122" w:rsidRDefault="00FC0122">
      <w:pPr>
        <w:rPr>
          <w:b/>
        </w:rPr>
      </w:pPr>
      <w:r w:rsidRPr="00FC0122">
        <w:rPr>
          <w:b/>
        </w:rPr>
        <w:t>5. Contextual Nuance in the Passage</w:t>
      </w:r>
    </w:p>
    <w:p w14:paraId="3069D467" w14:textId="77777777" w:rsidR="00FC0122" w:rsidRDefault="00FC0122">
      <w:r>
        <w:t>- In Galatians 3:3, Paul confronts the legalistic drift of the Galatian church with a sharp rhetorical question: "Are you so foolish? Having begun in the Spirit, are you now being made perfect by the flesh?"</w:t>
      </w:r>
    </w:p>
    <w:p w14:paraId="75C6660E" w14:textId="77777777" w:rsidR="00FC0122" w:rsidRDefault="00FC0122">
      <w:r>
        <w:t>- Here, enarchomai points directly back to the moment of their conversion and reception of the Holy Spirit through faith.</w:t>
      </w:r>
    </w:p>
    <w:p w14:paraId="0F16A9CC" w14:textId="77777777" w:rsidR="00FC0122" w:rsidRDefault="00FC0122">
      <w:r>
        <w:t>- Paul uses the word to emphasize the absurdity of abandoning the supernatural realm of the Spirit for the powerless, legalistic bondage of human effort and ritualism.</w:t>
      </w:r>
    </w:p>
    <w:p w14:paraId="0FD457BD" w14:textId="77777777" w:rsidR="00FC0122" w:rsidRDefault="00FC0122"/>
    <w:p w14:paraId="2A749187" w14:textId="77777777" w:rsidR="00FC0122" w:rsidRPr="00FC0122" w:rsidRDefault="00FC0122">
      <w:pPr>
        <w:rPr>
          <w:b/>
        </w:rPr>
      </w:pPr>
      <w:r w:rsidRPr="00FC0122">
        <w:rPr>
          <w:b/>
        </w:rPr>
        <w:t>6. Key Uses in Other Verses (NKJV)</w:t>
      </w:r>
    </w:p>
    <w:p w14:paraId="51880577" w14:textId="77777777" w:rsidR="00FC0122" w:rsidRDefault="00FC0122">
      <w:r>
        <w:t>- Philippians 1:6 - "being confident of this very thing, that He who has begun a good work in you will complete it until the day of Jesus Christ;"</w:t>
      </w:r>
    </w:p>
    <w:p w14:paraId="2CAF0F98" w14:textId="77777777" w:rsidR="00FC0122" w:rsidRDefault="00FC0122">
      <w:r>
        <w:t>- Galatians 3:3 - "Are you so foolish? Having begun in the Spirit, are you now being made perfect by the flesh?"</w:t>
      </w:r>
    </w:p>
    <w:p w14:paraId="42363A1C" w14:textId="77777777" w:rsidR="00FC0122" w:rsidRDefault="00FC0122"/>
    <w:p w14:paraId="41C2BDE7" w14:textId="77777777" w:rsidR="00FC0122" w:rsidRPr="00FC0122" w:rsidRDefault="00FC0122">
      <w:pPr>
        <w:rPr>
          <w:b/>
        </w:rPr>
      </w:pPr>
      <w:r w:rsidRPr="00FC0122">
        <w:rPr>
          <w:b/>
        </w:rPr>
        <w:t>7. Other Relevant Insights</w:t>
      </w:r>
    </w:p>
    <w:p w14:paraId="14C3818A" w14:textId="77777777" w:rsidR="00FC0122" w:rsidRDefault="00FC0122">
      <w:r>
        <w:t>- The grammatical construction highlights a past completed action with enduring relevance to their present dilemma.</w:t>
      </w:r>
    </w:p>
    <w:p w14:paraId="4E2B2F8D" w14:textId="77777777" w:rsidR="00FC0122" w:rsidRDefault="00FC0122">
      <w:r>
        <w:t>- The tension in the verse lies between enarchomai (begun in the Spirit) and the attempt to reach maturity (epiteleo) through human works.</w:t>
      </w:r>
    </w:p>
    <w:p w14:paraId="5272A26F" w14:textId="77777777" w:rsidR="00FC0122" w:rsidRDefault="00FC0122"/>
    <w:p w14:paraId="130B4111" w14:textId="77777777" w:rsidR="00FC0122" w:rsidRPr="00FC0122" w:rsidRDefault="00FC0122">
      <w:pPr>
        <w:rPr>
          <w:b/>
        </w:rPr>
      </w:pPr>
      <w:r w:rsidRPr="00FC0122">
        <w:rPr>
          <w:b/>
        </w:rPr>
        <w:t>8. References</w:t>
      </w:r>
    </w:p>
    <w:p w14:paraId="77C262F8" w14:textId="77777777" w:rsidR="00FC0122" w:rsidRDefault="00FC0122">
      <w:r>
        <w:t>BDAG (3rd edition)</w:t>
      </w:r>
    </w:p>
    <w:p w14:paraId="1818D741" w14:textId="77777777" w:rsidR="00FC0122" w:rsidRDefault="00FC0122">
      <w:r>
        <w:t>Thayer's Greek-English Lexicon</w:t>
      </w:r>
    </w:p>
    <w:p w14:paraId="5F42A67F" w14:textId="77777777" w:rsidR="00FC0122" w:rsidRDefault="00FC0122">
      <w:r>
        <w:t>Vine's Expository Dictionary of New Testament Words</w:t>
      </w:r>
    </w:p>
    <w:p w14:paraId="0D260371" w14:textId="77777777" w:rsidR="00FC0122" w:rsidRDefault="00FC0122">
      <w:r>
        <w:t>NIDNTTE</w:t>
      </w:r>
    </w:p>
    <w:p w14:paraId="356AB5A9" w14:textId="065EB9D5" w:rsidR="004C5552" w:rsidRDefault="00FC0122">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1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181F"/>
  <w15:chartTrackingRefBased/>
  <w15:docId w15:val="{94196782-4E9B-4937-A8F5-B8944D74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0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0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122"/>
    <w:rPr>
      <w:rFonts w:eastAsiaTheme="majorEastAsia" w:cstheme="majorBidi"/>
      <w:color w:val="272727" w:themeColor="text1" w:themeTint="D8"/>
    </w:rPr>
  </w:style>
  <w:style w:type="paragraph" w:styleId="Title">
    <w:name w:val="Title"/>
    <w:basedOn w:val="Normal"/>
    <w:next w:val="Normal"/>
    <w:link w:val="TitleChar"/>
    <w:uiPriority w:val="10"/>
    <w:qFormat/>
    <w:rsid w:val="00FC0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122"/>
    <w:pPr>
      <w:spacing w:before="160"/>
      <w:jc w:val="center"/>
    </w:pPr>
    <w:rPr>
      <w:i/>
      <w:iCs/>
      <w:color w:val="404040" w:themeColor="text1" w:themeTint="BF"/>
    </w:rPr>
  </w:style>
  <w:style w:type="character" w:customStyle="1" w:styleId="QuoteChar">
    <w:name w:val="Quote Char"/>
    <w:basedOn w:val="DefaultParagraphFont"/>
    <w:link w:val="Quote"/>
    <w:uiPriority w:val="29"/>
    <w:rsid w:val="00FC0122"/>
    <w:rPr>
      <w:i/>
      <w:iCs/>
      <w:color w:val="404040" w:themeColor="text1" w:themeTint="BF"/>
    </w:rPr>
  </w:style>
  <w:style w:type="paragraph" w:styleId="ListParagraph">
    <w:name w:val="List Paragraph"/>
    <w:basedOn w:val="Normal"/>
    <w:uiPriority w:val="34"/>
    <w:qFormat/>
    <w:rsid w:val="00FC0122"/>
    <w:pPr>
      <w:ind w:left="720"/>
      <w:contextualSpacing/>
    </w:pPr>
  </w:style>
  <w:style w:type="character" w:styleId="IntenseEmphasis">
    <w:name w:val="Intense Emphasis"/>
    <w:basedOn w:val="DefaultParagraphFont"/>
    <w:uiPriority w:val="21"/>
    <w:qFormat/>
    <w:rsid w:val="00FC0122"/>
    <w:rPr>
      <w:i/>
      <w:iCs/>
      <w:color w:val="2E74B5" w:themeColor="accent1" w:themeShade="BF"/>
    </w:rPr>
  </w:style>
  <w:style w:type="paragraph" w:styleId="IntenseQuote">
    <w:name w:val="Intense Quote"/>
    <w:basedOn w:val="Normal"/>
    <w:next w:val="Normal"/>
    <w:link w:val="IntenseQuoteChar"/>
    <w:uiPriority w:val="30"/>
    <w:qFormat/>
    <w:rsid w:val="00FC01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0122"/>
    <w:rPr>
      <w:i/>
      <w:iCs/>
      <w:color w:val="2E74B5" w:themeColor="accent1" w:themeShade="BF"/>
    </w:rPr>
  </w:style>
  <w:style w:type="character" w:styleId="IntenseReference">
    <w:name w:val="Intense Reference"/>
    <w:basedOn w:val="DefaultParagraphFont"/>
    <w:uiPriority w:val="32"/>
    <w:qFormat/>
    <w:rsid w:val="00FC01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2845</Characters>
  <Application>Microsoft Office Word</Application>
  <DocSecurity>0</DocSecurity>
  <Lines>54</Lines>
  <Paragraphs>29</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