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D50D" w14:textId="77777777" w:rsidR="004B3DF1" w:rsidRPr="004B3DF1" w:rsidRDefault="004B3DF1">
      <w:pPr>
        <w:rPr>
          <w:b/>
        </w:rPr>
      </w:pPr>
      <w:r w:rsidRPr="004B3DF1">
        <w:rPr>
          <w:b/>
        </w:rPr>
        <w:t>NATIONS - ( ethnos , Strong's G1484 )</w:t>
      </w:r>
    </w:p>
    <w:p w14:paraId="6586E86C" w14:textId="77777777" w:rsidR="004B3DF1" w:rsidRDefault="004B3DF1">
      <w:r w:rsidRPr="004B3DF1">
        <w:rPr>
          <w:b/>
        </w:rPr>
        <w:t>Summary:</w:t>
      </w:r>
    </w:p>
    <w:p w14:paraId="0FAACF26" w14:textId="77777777" w:rsidR="004B3DF1" w:rsidRDefault="004B3DF1">
      <w:r>
        <w:t>The Greek word ethnos refers to a distinct group of people sharing a common culture, language, or origin. In the plural form (ethnē), it is translated in the New Testament as either "nations" or "Gentiles"—referring to all humanity outside of Israel. In Galatians 3:8, the Apostle Paul quotes Genesis 12:3 to show that God’s redemptive plan has always been global, intending to extend Abrahamic blessings to all non-Jewish peoples ("the nations") through faith rather than the works of the Law.</w:t>
      </w:r>
    </w:p>
    <w:p w14:paraId="08430AD6" w14:textId="77777777" w:rsidR="004B3DF1" w:rsidRDefault="004B3DF1"/>
    <w:p w14:paraId="103CC549" w14:textId="77777777" w:rsidR="004B3DF1" w:rsidRDefault="004B3DF1">
      <w:r w:rsidRPr="004B3DF1">
        <w:rPr>
          <w:b/>
        </w:rPr>
        <w:t>Full Study:</w:t>
      </w:r>
    </w:p>
    <w:p w14:paraId="1033A901" w14:textId="77777777" w:rsidR="004B3DF1" w:rsidRDefault="004B3DF1"/>
    <w:p w14:paraId="4E3103EF" w14:textId="77777777" w:rsidR="004B3DF1" w:rsidRPr="004B3DF1" w:rsidRDefault="004B3DF1">
      <w:pPr>
        <w:rPr>
          <w:b/>
        </w:rPr>
      </w:pPr>
      <w:r w:rsidRPr="004B3DF1">
        <w:rPr>
          <w:b/>
        </w:rPr>
        <w:t>1. Word Picture / Background</w:t>
      </w:r>
    </w:p>
    <w:p w14:paraId="03A44F9B" w14:textId="77777777" w:rsidR="004B3DF1" w:rsidRDefault="004B3DF1">
      <w:r>
        <w:t>In classical Greek, ethnos originally referred to a band, company, troop, or group of individuals associated by custom, habit, or origin. It could describe a swarm of bees, a herd of animals, or a tribe of people. In the Septuagint, the Greek translation of the Old Testament, ethnos was overwhelmingly used to translate the Hebrew word goy (plural goyim). While goy simply meant "nation" (and was sometimes even applied to Israel), it increasingly carried a theological distinction: Israel was 'am (the covenant people of God), while the other nations were goyim (ethnē), representing those outside the covenant. This Old Testament usage directly undergirds the New Testament distinction between Jews and Gentiles.</w:t>
      </w:r>
    </w:p>
    <w:p w14:paraId="6941FF1A" w14:textId="77777777" w:rsidR="004B3DF1" w:rsidRDefault="004B3DF1"/>
    <w:p w14:paraId="0DC9031B" w14:textId="77777777" w:rsidR="004B3DF1" w:rsidRPr="004B3DF1" w:rsidRDefault="004B3DF1">
      <w:pPr>
        <w:rPr>
          <w:b/>
        </w:rPr>
      </w:pPr>
      <w:r w:rsidRPr="004B3DF1">
        <w:rPr>
          <w:b/>
        </w:rPr>
        <w:t>2. Meaning / Lexical Definition</w:t>
      </w:r>
    </w:p>
    <w:p w14:paraId="646BF65C" w14:textId="77777777" w:rsidR="004B3DF1" w:rsidRDefault="004B3DF1">
      <w:r>
        <w:t>The word ethnos has two primary senses in the New Testament:</w:t>
      </w:r>
    </w:p>
    <w:p w14:paraId="041B022E" w14:textId="77777777" w:rsidR="004B3DF1" w:rsidRDefault="004B3DF1">
      <w:r>
        <w:t>• A nation or people group: Any distinct ethnic, cultural, or political group of people.</w:t>
      </w:r>
    </w:p>
    <w:p w14:paraId="39A2FFDA" w14:textId="77777777" w:rsidR="004B3DF1" w:rsidRDefault="004B3DF1">
      <w:r>
        <w:t>• Gentiles or pagan nations (specifically in the plural ethnē): Non-Jewish people who do not know the true God, often contrasted directly with Israel or the Jewish people.</w:t>
      </w:r>
    </w:p>
    <w:p w14:paraId="1405D948" w14:textId="77777777" w:rsidR="004B3DF1" w:rsidRDefault="004B3DF1"/>
    <w:p w14:paraId="3B0563F7" w14:textId="77777777" w:rsidR="004B3DF1" w:rsidRDefault="004B3DF1">
      <w:r>
        <w:t>In Galatians 3:8, the plural form ethnē is used twice, translated once as "Gentiles" ("justify the Gentiles by faith") and once as "nations" ("In you all the nations shall be blessed"). Both occurrences translate the exact same Greek word, demonstrating that the "Gentiles" being justified are none other than "the nations" promised to Abraham.</w:t>
      </w:r>
    </w:p>
    <w:p w14:paraId="1120798F" w14:textId="77777777" w:rsidR="004B3DF1" w:rsidRDefault="004B3DF1"/>
    <w:p w14:paraId="3C428DFE" w14:textId="77777777" w:rsidR="004B3DF1" w:rsidRPr="004B3DF1" w:rsidRDefault="004B3DF1">
      <w:pPr>
        <w:rPr>
          <w:b/>
        </w:rPr>
      </w:pPr>
      <w:r w:rsidRPr="004B3DF1">
        <w:rPr>
          <w:b/>
        </w:rPr>
        <w:t>3. Usage and Word Pictures</w:t>
      </w:r>
    </w:p>
    <w:p w14:paraId="44F9CF13" w14:textId="77777777" w:rsidR="004B3DF1" w:rsidRDefault="004B3DF1">
      <w:r>
        <w:t>In the New Testament, ethnos is used 162 times. The word pictures associated with ethnos in Jewish thought often depicted sheep without a shepherd or those wandering in moral and spiritual darkness prior to the light of the gospel. When Christ commands the disciples to "make disciples of all the nations" (Matthew 28:19), He uses ethnē, signaling a massive transition from a localized covenant with one nation (Israel) to a global calling that gathers a people for His name from every distinct ethnic group.</w:t>
      </w:r>
    </w:p>
    <w:p w14:paraId="4B173D81" w14:textId="77777777" w:rsidR="004B3DF1" w:rsidRDefault="004B3DF1"/>
    <w:p w14:paraId="344C89A6" w14:textId="77777777" w:rsidR="004B3DF1" w:rsidRPr="004B3DF1" w:rsidRDefault="004B3DF1">
      <w:pPr>
        <w:rPr>
          <w:b/>
        </w:rPr>
      </w:pPr>
      <w:r w:rsidRPr="004B3DF1">
        <w:rPr>
          <w:b/>
        </w:rPr>
        <w:t>4. Theological Implications</w:t>
      </w:r>
    </w:p>
    <w:p w14:paraId="2898DF9F" w14:textId="77777777" w:rsidR="004B3DF1" w:rsidRDefault="004B3DF1">
      <w:r>
        <w:t>Theologically, ethnos underscores the universality of the gospel and the breakdown of ethnic hostility. Paul's use of ethnos in Galatians 3:8 establishes that the inclusion of the Gentiles was not a divine "Plan B" or a late modification of the covenant, but was the original intent of the Abrahamic covenant. The gospel preached to Abraham was inherently global. By faith, individuals from every ethnos are incorporated into the family of God, becoming spiritual heirs of Abraham without having to ethnically transition into Jewish identity through circumcision or keeping the Mosaic Law.</w:t>
      </w:r>
    </w:p>
    <w:p w14:paraId="019351E3" w14:textId="77777777" w:rsidR="004B3DF1" w:rsidRDefault="004B3DF1"/>
    <w:p w14:paraId="5910001E" w14:textId="77777777" w:rsidR="004B3DF1" w:rsidRPr="004B3DF1" w:rsidRDefault="004B3DF1">
      <w:pPr>
        <w:rPr>
          <w:b/>
        </w:rPr>
      </w:pPr>
      <w:r w:rsidRPr="004B3DF1">
        <w:rPr>
          <w:b/>
        </w:rPr>
        <w:t>5. Contextual Nuance in the Passage</w:t>
      </w:r>
    </w:p>
    <w:p w14:paraId="36ADB5F2" w14:textId="77777777" w:rsidR="004B3DF1" w:rsidRDefault="004B3DF1">
      <w:r>
        <w:t>In Galatians 3:8, Paul is arguing against the Judaizers who insisted that Gentile converts must submit to the Mosaic Law to be fully accepted by God. Paul refutes this by pointing to God's promise to Abraham in Genesis 12:3. He notes that the Scripture, "foreseeing that God would justify the Gentiles (ethnē) by faith," announced this good news beforehand: "In you all the nations (ethnē) shall be blessed." The term nations highlights that the blessing of justification is not restricted to Abraham's physical descendants (the Jews) but is designed from the beginning for all the families of the earth through faith.</w:t>
      </w:r>
    </w:p>
    <w:p w14:paraId="7A205426" w14:textId="77777777" w:rsidR="004B3DF1" w:rsidRDefault="004B3DF1"/>
    <w:p w14:paraId="4DCB0D21" w14:textId="77777777" w:rsidR="004B3DF1" w:rsidRPr="004B3DF1" w:rsidRDefault="004B3DF1">
      <w:pPr>
        <w:rPr>
          <w:b/>
        </w:rPr>
      </w:pPr>
      <w:r w:rsidRPr="004B3DF1">
        <w:rPr>
          <w:b/>
        </w:rPr>
        <w:t>6. Key Uses in Other Verses (NKJV)</w:t>
      </w:r>
    </w:p>
    <w:p w14:paraId="47272F87" w14:textId="77777777" w:rsidR="004B3DF1" w:rsidRDefault="004B3DF1">
      <w:r>
        <w:t>• Matthew 24:14 - "And this gospel of the kingdom will be preached in all the world as a witness to all the nations, and then the end will come."</w:t>
      </w:r>
    </w:p>
    <w:p w14:paraId="13482F91" w14:textId="77777777" w:rsidR="004B3DF1" w:rsidRDefault="004B3DF1">
      <w:r>
        <w:t>• Matthew 28:19 - "Go therefore and make disciples of all the nations, baptizing them in the name of the Father and of the Son and of the Holy Spirit,"</w:t>
      </w:r>
    </w:p>
    <w:p w14:paraId="11850FA3" w14:textId="77777777" w:rsidR="004B3DF1" w:rsidRDefault="004B3DF1">
      <w:r>
        <w:t>• Luke 24:47 - "and that repentance and remission of sins should be preached in His name to all nations, beginning at Jerusalem."</w:t>
      </w:r>
    </w:p>
    <w:p w14:paraId="2DC03B73" w14:textId="77777777" w:rsidR="004B3DF1" w:rsidRDefault="004B3DF1">
      <w:r>
        <w:t>• Romans 16:26 - "but now made manifest, and by the prophetic Scriptures made known to all nations, for obedience to the faith—"</w:t>
      </w:r>
    </w:p>
    <w:p w14:paraId="7524DFD5" w14:textId="77777777" w:rsidR="004B3DF1" w:rsidRDefault="004B3DF1">
      <w:r>
        <w:t>• Revelation 7:9 - "After these things I looked, and behold, a great multitude which no one could number, of all nations, tribes, peoples, and tongues, standing before the throne and before the Lamb..."</w:t>
      </w:r>
    </w:p>
    <w:p w14:paraId="36183C77" w14:textId="77777777" w:rsidR="004B3DF1" w:rsidRDefault="004B3DF1"/>
    <w:p w14:paraId="25E3C34E" w14:textId="77777777" w:rsidR="004B3DF1" w:rsidRPr="004B3DF1" w:rsidRDefault="004B3DF1">
      <w:pPr>
        <w:rPr>
          <w:b/>
        </w:rPr>
      </w:pPr>
      <w:r w:rsidRPr="004B3DF1">
        <w:rPr>
          <w:b/>
        </w:rPr>
        <w:t>7. Other Relevant Insights</w:t>
      </w:r>
    </w:p>
    <w:p w14:paraId="7FD1424F" w14:textId="77777777" w:rsidR="004B3DF1" w:rsidRDefault="004B3DF1">
      <w:r>
        <w:t>The dual translation of ethnē in Galatians 3:8 ("Gentiles" and "nations") is a helpful homiletical illustration. It shows that what the New Testament calls "missions" (reaching the nations) is identical to what Paul calls "the gospel to the uncircumcised" (reaching the Gentiles). For the Jewish audience of Paul's day, the ethnē were outsiders. For the modern church, the ethnē are the unreached people groups. Both are the target of God’s covenantal blessing through faith in Jesus Christ.</w:t>
      </w:r>
    </w:p>
    <w:p w14:paraId="376DBD5B" w14:textId="77777777" w:rsidR="004B3DF1" w:rsidRDefault="004B3DF1"/>
    <w:p w14:paraId="6EA0DD75" w14:textId="77777777" w:rsidR="004B3DF1" w:rsidRPr="004B3DF1" w:rsidRDefault="004B3DF1">
      <w:pPr>
        <w:rPr>
          <w:b/>
        </w:rPr>
      </w:pPr>
      <w:r w:rsidRPr="004B3DF1">
        <w:rPr>
          <w:b/>
        </w:rPr>
        <w:t>8. References</w:t>
      </w:r>
    </w:p>
    <w:p w14:paraId="7E05D405" w14:textId="77777777" w:rsidR="004B3DF1" w:rsidRDefault="004B3DF1">
      <w:r>
        <w:t>• BDAG Greek-English Lexicon of the New Testament</w:t>
      </w:r>
    </w:p>
    <w:p w14:paraId="65396A6C" w14:textId="77777777" w:rsidR="004B3DF1" w:rsidRDefault="004B3DF1">
      <w:r>
        <w:t>• Thayer's Greek-English Lexicon</w:t>
      </w:r>
    </w:p>
    <w:p w14:paraId="392833FA" w14:textId="77777777" w:rsidR="004B3DF1" w:rsidRDefault="004B3DF1">
      <w:r>
        <w:t>• Theological Dictionary of the New Testament</w:t>
      </w:r>
    </w:p>
    <w:p w14:paraId="0FCC1CD6" w14:textId="77777777" w:rsidR="004B3DF1" w:rsidRDefault="004B3DF1">
      <w:r>
        <w:t>• Vine's Expository Dictionary of New Testament Words</w:t>
      </w:r>
    </w:p>
    <w:p w14:paraId="0744458D" w14:textId="1D424EF9" w:rsidR="004C5552" w:rsidRDefault="004B3DF1">
      <w:r>
        <w:t>• Blue Letter Bible &amp; Bible Hub Interlinear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3DF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FD6C"/>
  <w15:chartTrackingRefBased/>
  <w15:docId w15:val="{7570056E-5BCB-49CE-A525-DA3C1F91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DF1"/>
    <w:rPr>
      <w:rFonts w:eastAsiaTheme="majorEastAsia" w:cstheme="majorBidi"/>
      <w:color w:val="272727" w:themeColor="text1" w:themeTint="D8"/>
    </w:rPr>
  </w:style>
  <w:style w:type="paragraph" w:styleId="Title">
    <w:name w:val="Title"/>
    <w:basedOn w:val="Normal"/>
    <w:next w:val="Normal"/>
    <w:link w:val="TitleChar"/>
    <w:uiPriority w:val="10"/>
    <w:qFormat/>
    <w:rsid w:val="004B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DF1"/>
    <w:pPr>
      <w:spacing w:before="160"/>
      <w:jc w:val="center"/>
    </w:pPr>
    <w:rPr>
      <w:i/>
      <w:iCs/>
      <w:color w:val="404040" w:themeColor="text1" w:themeTint="BF"/>
    </w:rPr>
  </w:style>
  <w:style w:type="character" w:customStyle="1" w:styleId="QuoteChar">
    <w:name w:val="Quote Char"/>
    <w:basedOn w:val="DefaultParagraphFont"/>
    <w:link w:val="Quote"/>
    <w:uiPriority w:val="29"/>
    <w:rsid w:val="004B3DF1"/>
    <w:rPr>
      <w:i/>
      <w:iCs/>
      <w:color w:val="404040" w:themeColor="text1" w:themeTint="BF"/>
    </w:rPr>
  </w:style>
  <w:style w:type="paragraph" w:styleId="ListParagraph">
    <w:name w:val="List Paragraph"/>
    <w:basedOn w:val="Normal"/>
    <w:uiPriority w:val="34"/>
    <w:qFormat/>
    <w:rsid w:val="004B3DF1"/>
    <w:pPr>
      <w:ind w:left="720"/>
      <w:contextualSpacing/>
    </w:pPr>
  </w:style>
  <w:style w:type="character" w:styleId="IntenseEmphasis">
    <w:name w:val="Intense Emphasis"/>
    <w:basedOn w:val="DefaultParagraphFont"/>
    <w:uiPriority w:val="21"/>
    <w:qFormat/>
    <w:rsid w:val="004B3DF1"/>
    <w:rPr>
      <w:i/>
      <w:iCs/>
      <w:color w:val="2E74B5" w:themeColor="accent1" w:themeShade="BF"/>
    </w:rPr>
  </w:style>
  <w:style w:type="paragraph" w:styleId="IntenseQuote">
    <w:name w:val="Intense Quote"/>
    <w:basedOn w:val="Normal"/>
    <w:next w:val="Normal"/>
    <w:link w:val="IntenseQuoteChar"/>
    <w:uiPriority w:val="30"/>
    <w:qFormat/>
    <w:rsid w:val="004B3D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DF1"/>
    <w:rPr>
      <w:i/>
      <w:iCs/>
      <w:color w:val="2E74B5" w:themeColor="accent1" w:themeShade="BF"/>
    </w:rPr>
  </w:style>
  <w:style w:type="character" w:styleId="IntenseReference">
    <w:name w:val="Intense Reference"/>
    <w:basedOn w:val="DefaultParagraphFont"/>
    <w:uiPriority w:val="32"/>
    <w:qFormat/>
    <w:rsid w:val="004B3D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4506</Characters>
  <Application>Microsoft Office Word</Application>
  <DocSecurity>0</DocSecurity>
  <Lines>86</Lines>
  <Paragraphs>47</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