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F0AAE" w14:textId="77777777" w:rsidR="00BB3A87" w:rsidRPr="00BB3A87" w:rsidRDefault="00BB3A87">
      <w:pPr>
        <w:rPr>
          <w:b/>
        </w:rPr>
      </w:pPr>
      <w:r w:rsidRPr="00BB3A87">
        <w:rPr>
          <w:b/>
        </w:rPr>
        <w:t>BELIEVING - ( pistos , Strong's G4103 )</w:t>
      </w:r>
    </w:p>
    <w:p w14:paraId="2C609D88" w14:textId="77777777" w:rsidR="00BB3A87" w:rsidRDefault="00BB3A87">
      <w:r w:rsidRPr="00BB3A87">
        <w:rPr>
          <w:b/>
        </w:rPr>
        <w:t>Summary:</w:t>
      </w:r>
    </w:p>
    <w:p w14:paraId="7058951C" w14:textId="77777777" w:rsidR="00BB3A87" w:rsidRDefault="00BB3A87">
      <w:r>
        <w:t>In Galatians 3:9, the word translated "believing" describes Abraham as the ultimate prototype of a person who takes God at His word. It emphasizes an active, trusting reliance on God's promises rather than a passive or merely intellectual assent. By identifying Abraham as "believing," the text establishes that those who live by faith share the exact same spiritual posture—and therefore the same covenant blessings—as the great patriarch.</w:t>
      </w:r>
    </w:p>
    <w:p w14:paraId="3FD3AF8F" w14:textId="77777777" w:rsidR="00BB3A87" w:rsidRDefault="00BB3A87"/>
    <w:p w14:paraId="00460EF4" w14:textId="77777777" w:rsidR="00BB3A87" w:rsidRDefault="00BB3A87">
      <w:r w:rsidRPr="00BB3A87">
        <w:rPr>
          <w:b/>
        </w:rPr>
        <w:t>Full Study:</w:t>
      </w:r>
    </w:p>
    <w:p w14:paraId="2A4F8623" w14:textId="77777777" w:rsidR="00BB3A87" w:rsidRDefault="00BB3A87"/>
    <w:p w14:paraId="55E003B9" w14:textId="77777777" w:rsidR="00BB3A87" w:rsidRPr="00BB3A87" w:rsidRDefault="00BB3A87">
      <w:pPr>
        <w:rPr>
          <w:b/>
        </w:rPr>
      </w:pPr>
      <w:r w:rsidRPr="00BB3A87">
        <w:rPr>
          <w:b/>
        </w:rPr>
        <w:t>1. Word Picture / Background</w:t>
      </w:r>
    </w:p>
    <w:p w14:paraId="6238048B" w14:textId="77777777" w:rsidR="00BB3A87" w:rsidRDefault="00BB3A87">
      <w:r>
        <w:t xml:space="preserve">The adjective pistos comes from the verb peitho, which means to persuade, convince, or win over. The historical development of pistos carries a beautiful dual meaning that is shaped by this root. On one hand, it refers to someone who has been thoroughly persuaded and convinced by another, resulting in an active state of trusting or believing. On the other hand, it refers to someone who is trustworthy, reliable, and faithful—someone in whom others can safely place their trust. In secular Greek literature, the word was frequently used to describe a loyal friend, a trustworthy steward, or a treaty that could be relied upon. </w:t>
      </w:r>
    </w:p>
    <w:p w14:paraId="6D1E77A2" w14:textId="77777777" w:rsidR="00BB3A87" w:rsidRDefault="00BB3A87"/>
    <w:p w14:paraId="71EA7BDA" w14:textId="77777777" w:rsidR="00BB3A87" w:rsidRPr="00BB3A87" w:rsidRDefault="00BB3A87">
      <w:pPr>
        <w:rPr>
          <w:b/>
        </w:rPr>
      </w:pPr>
      <w:r w:rsidRPr="00BB3A87">
        <w:rPr>
          <w:b/>
        </w:rPr>
        <w:t>2. Meaning / Lexical Definition</w:t>
      </w:r>
    </w:p>
    <w:p w14:paraId="3028AEA6" w14:textId="77777777" w:rsidR="00BB3A87" w:rsidRDefault="00BB3A87">
      <w:r>
        <w:t>In the New Testament, pistos holds two primary lexical senses depending on the context:</w:t>
      </w:r>
    </w:p>
    <w:p w14:paraId="3CA9C307" w14:textId="77777777" w:rsidR="00BB3A87" w:rsidRDefault="00BB3A87">
      <w:r>
        <w:t>• Active Sense: Trusting, believing, full of faith, or relying upon. In this sense, it describes the subjective attitude of the person who trusts.</w:t>
      </w:r>
    </w:p>
    <w:p w14:paraId="0598DEB1" w14:textId="77777777" w:rsidR="00BB3A87" w:rsidRDefault="00BB3A87">
      <w:r>
        <w:t>• Passive Sense: Trustworthy, faithful, dependable, reliable, or true. In this sense, it describes the objective character of the person or object being trusted (most notably used of God Himself).</w:t>
      </w:r>
    </w:p>
    <w:p w14:paraId="1F6C6556" w14:textId="77777777" w:rsidR="00BB3A87" w:rsidRDefault="00BB3A87">
      <w:r>
        <w:t>In Galatians 3:9, the active sense is in view. Abraham is characterized not primarily by his own moral reliability or faithfulness to a code of conduct, but by his active, unwavering trust in the promise of God. He is "believing Abraham."</w:t>
      </w:r>
    </w:p>
    <w:p w14:paraId="4FD9B331" w14:textId="77777777" w:rsidR="00BB3A87" w:rsidRDefault="00BB3A87"/>
    <w:p w14:paraId="6B7EFE99" w14:textId="77777777" w:rsidR="00BB3A87" w:rsidRPr="00BB3A87" w:rsidRDefault="00BB3A87">
      <w:pPr>
        <w:rPr>
          <w:b/>
        </w:rPr>
      </w:pPr>
      <w:r w:rsidRPr="00BB3A87">
        <w:rPr>
          <w:b/>
        </w:rPr>
        <w:t>3. Usage and Word Pictures</w:t>
      </w:r>
    </w:p>
    <w:p w14:paraId="497934CE" w14:textId="77777777" w:rsidR="00BB3A87" w:rsidRDefault="00BB3A87">
      <w:r>
        <w:t xml:space="preserve">The New Testament writers utilize the dual nature of pistos to paint a rich picture of the Christian life. When applied to God, pistos is a rock-solid anchor; He is "faithful" to keep His covenant promises even when humans falter. When applied to servants of Christ, it denotes stewardship and loyalty—being "faithful" in little things. </w:t>
      </w:r>
    </w:p>
    <w:p w14:paraId="1785033E" w14:textId="77777777" w:rsidR="00BB3A87" w:rsidRDefault="00BB3A87">
      <w:r>
        <w:t>When applied to believers in an active sense, pistos becomes synonymous with being a Christian. Believers are those who have been "persuaded" by the gospel. This word picture suggests that faith is not a blind leap into the dark, but a settled assurance based on the revealed character and voice of God. To be pistos is to rest one's entire weight on the truthfulness of God’s Word.</w:t>
      </w:r>
    </w:p>
    <w:p w14:paraId="1D41F43A" w14:textId="77777777" w:rsidR="00BB3A87" w:rsidRDefault="00BB3A87"/>
    <w:p w14:paraId="5643E22A" w14:textId="77777777" w:rsidR="00BB3A87" w:rsidRPr="00BB3A87" w:rsidRDefault="00BB3A87">
      <w:pPr>
        <w:rPr>
          <w:b/>
        </w:rPr>
      </w:pPr>
      <w:r w:rsidRPr="00BB3A87">
        <w:rPr>
          <w:b/>
        </w:rPr>
        <w:t>4. Theological Implications</w:t>
      </w:r>
    </w:p>
    <w:p w14:paraId="5A361364" w14:textId="77777777" w:rsidR="00BB3A87" w:rsidRDefault="00BB3A87">
      <w:r>
        <w:t xml:space="preserve">The theological weight of pistos in Galatians 3:9 cuts to the heart of the doctrine of justification by faith alone. Paul’s opponents, the Judaizers, argued that physical descent from Abraham and obedience to the Mosaic Law (specifically circumcision) were the markers of God's covenant people. </w:t>
      </w:r>
    </w:p>
    <w:p w14:paraId="5D9CBBC3" w14:textId="77777777" w:rsidR="00BB3A87" w:rsidRDefault="00BB3A87">
      <w:r>
        <w:t>Paul uses pistos to redefine the family of Abraham. Abraham’s defining characteristic before God was not his circumcision (which came later) or his keeping of the Law (which was given centuries later), but his belief in God's promise. Therefore, the true heirs of Abraham are not those who rely on "works of the law," but those who share the same "believing" quality of faith. Soteriologically, this demonstrates that justification has always been by faith, making Abraham the father of all who believe, whether Jew or Gentile.</w:t>
      </w:r>
    </w:p>
    <w:p w14:paraId="74DA0F21" w14:textId="77777777" w:rsidR="00BB3A87" w:rsidRDefault="00BB3A87"/>
    <w:p w14:paraId="046CA18E" w14:textId="77777777" w:rsidR="00BB3A87" w:rsidRPr="00BB3A87" w:rsidRDefault="00BB3A87">
      <w:pPr>
        <w:rPr>
          <w:b/>
        </w:rPr>
      </w:pPr>
      <w:r w:rsidRPr="00BB3A87">
        <w:rPr>
          <w:b/>
        </w:rPr>
        <w:t>5. Contextual Nuance in the Passage</w:t>
      </w:r>
    </w:p>
    <w:p w14:paraId="15B272EF" w14:textId="77777777" w:rsidR="00BB3A87" w:rsidRDefault="00BB3A87">
      <w:r>
        <w:t xml:space="preserve">In Galatians 3:6–9, Paul constructs a tight, logical argument. He quotes Genesis 15:6, noting that Abraham "believed God, and it was accounted to him for righteousness." He then concludes that "those who are of faith are sons of Abraham." </w:t>
      </w:r>
    </w:p>
    <w:p w14:paraId="131488F8" w14:textId="77777777" w:rsidR="00BB3A87" w:rsidRDefault="00BB3A87">
      <w:r>
        <w:t xml:space="preserve">In verse 9, Paul writes, "So then those who are of faith are blessed with believing Abraham." The Greek text contains a deliberate wordplay: "those who are of faith (pistis) are blessed with believing (pistos) Abraham." By using the adjective pistos to modify Abraham, Paul highlights the exact point of connection between the Galatian believers and the patriarch. The blessing of justification does not come through the law, but is enjoyed "along with" the one who set the pattern of believing God. </w:t>
      </w:r>
    </w:p>
    <w:p w14:paraId="7FAE7709" w14:textId="77777777" w:rsidR="00BB3A87" w:rsidRDefault="00BB3A87"/>
    <w:p w14:paraId="64485B65" w14:textId="77777777" w:rsidR="00BB3A87" w:rsidRPr="00BB3A87" w:rsidRDefault="00BB3A87">
      <w:pPr>
        <w:rPr>
          <w:b/>
        </w:rPr>
      </w:pPr>
      <w:r w:rsidRPr="00BB3A87">
        <w:rPr>
          <w:b/>
        </w:rPr>
        <w:t>6. Key Uses in Other Verses (NKJV)</w:t>
      </w:r>
    </w:p>
    <w:p w14:paraId="547752D8" w14:textId="77777777" w:rsidR="00BB3A87" w:rsidRDefault="00BB3A87">
      <w:r>
        <w:t>• John 20:27 - "Then He said to Thomas, 'Reach your finger here, and look at My hands; and reach your hand here, and put it into My side. Do not be unbelieving, but believing.'"</w:t>
      </w:r>
    </w:p>
    <w:p w14:paraId="46D8F057" w14:textId="77777777" w:rsidR="00BB3A87" w:rsidRDefault="00BB3A87">
      <w:r>
        <w:t>• 2 Corinthians 6:15 - "And what accord has Christ with Belial? Or what part has a believer with an unbeliever?"</w:t>
      </w:r>
    </w:p>
    <w:p w14:paraId="5FD2EA8E" w14:textId="77777777" w:rsidR="00BB3A87" w:rsidRDefault="00BB3A87">
      <w:r>
        <w:t>• Ephesians 1:1 - "Paul, an apostle of Jesus Christ by the will of God, To the saints who are in Ephesus, and faithful in Christ Jesus:"</w:t>
      </w:r>
    </w:p>
    <w:p w14:paraId="11FB504E" w14:textId="77777777" w:rsidR="00BB3A87" w:rsidRDefault="00BB3A87">
      <w:r>
        <w:t>• 1 Thessalonians 5:24 - "He who calls you is faithful, who also will do it."</w:t>
      </w:r>
    </w:p>
    <w:p w14:paraId="6C54EAA0" w14:textId="77777777" w:rsidR="00BB3A87" w:rsidRDefault="00BB3A87"/>
    <w:p w14:paraId="487406E3" w14:textId="77777777" w:rsidR="00BB3A87" w:rsidRPr="00BB3A87" w:rsidRDefault="00BB3A87">
      <w:pPr>
        <w:rPr>
          <w:b/>
        </w:rPr>
      </w:pPr>
      <w:r w:rsidRPr="00BB3A87">
        <w:rPr>
          <w:b/>
        </w:rPr>
        <w:t>7. Other Relevant Insights</w:t>
      </w:r>
    </w:p>
    <w:p w14:paraId="7F5F192F" w14:textId="77777777" w:rsidR="00BB3A87" w:rsidRDefault="00BB3A87">
      <w:r>
        <w:t>While many English translations render pistos in Galatians 3:9 as "faithful Abraham," the NKJV's choice of "believing Abraham" provides excellent pastoral clarity. In modern English, "faithful" often denotes loyalty, consistency, and moral effort (e.g., "he was a faithful employee"). If readers interpret "faithful Abraham" in this sense, they might mistakenly think Abraham was blessed because of his loyal performance and obedience. The translation "believing Abraham" correctly directs the reader's attention to the passive reception of God's grace through faith, aligning perfectly with Paul’s polemic against legalistic works.</w:t>
      </w:r>
    </w:p>
    <w:p w14:paraId="4A322954" w14:textId="77777777" w:rsidR="00BB3A87" w:rsidRDefault="00BB3A87"/>
    <w:p w14:paraId="1B79CBE7" w14:textId="77777777" w:rsidR="00BB3A87" w:rsidRPr="00BB3A87" w:rsidRDefault="00BB3A87">
      <w:pPr>
        <w:rPr>
          <w:b/>
        </w:rPr>
      </w:pPr>
      <w:r w:rsidRPr="00BB3A87">
        <w:rPr>
          <w:b/>
        </w:rPr>
        <w:t>8. References</w:t>
      </w:r>
    </w:p>
    <w:p w14:paraId="788ED949" w14:textId="77777777" w:rsidR="00BB3A87" w:rsidRDefault="00BB3A87">
      <w:r>
        <w:t>• BDAG (Greek-English Lexicon of the New Testament and Other Early Christian Literature)</w:t>
      </w:r>
    </w:p>
    <w:p w14:paraId="06102979" w14:textId="77777777" w:rsidR="00BB3A87" w:rsidRDefault="00BB3A87">
      <w:r>
        <w:t>• Thayer's Greek-English Lexicon of the New Testament</w:t>
      </w:r>
    </w:p>
    <w:p w14:paraId="742809BB" w14:textId="77777777" w:rsidR="00BB3A87" w:rsidRDefault="00BB3A87">
      <w:r>
        <w:t>• Vine's Expository Dictionary of New Testament Words</w:t>
      </w:r>
    </w:p>
    <w:p w14:paraId="0639AEC3" w14:textId="77777777" w:rsidR="00BB3A87" w:rsidRDefault="00BB3A87">
      <w:r>
        <w:t>• Theological Dictionary of the New Testament (Little Kittel)</w:t>
      </w:r>
    </w:p>
    <w:p w14:paraId="7F040562" w14:textId="6DF228AF" w:rsidR="004C5552" w:rsidRDefault="00BB3A87">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8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3A87"/>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EC51F"/>
  <w15:chartTrackingRefBased/>
  <w15:docId w15:val="{A4CA5F00-F8AD-4FF9-98D4-5F0BD007F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3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3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A87"/>
    <w:rPr>
      <w:rFonts w:eastAsiaTheme="majorEastAsia" w:cstheme="majorBidi"/>
      <w:color w:val="272727" w:themeColor="text1" w:themeTint="D8"/>
    </w:rPr>
  </w:style>
  <w:style w:type="paragraph" w:styleId="Title">
    <w:name w:val="Title"/>
    <w:basedOn w:val="Normal"/>
    <w:next w:val="Normal"/>
    <w:link w:val="TitleChar"/>
    <w:uiPriority w:val="10"/>
    <w:qFormat/>
    <w:rsid w:val="00BB3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A87"/>
    <w:pPr>
      <w:spacing w:before="160"/>
      <w:jc w:val="center"/>
    </w:pPr>
    <w:rPr>
      <w:i/>
      <w:iCs/>
      <w:color w:val="404040" w:themeColor="text1" w:themeTint="BF"/>
    </w:rPr>
  </w:style>
  <w:style w:type="character" w:customStyle="1" w:styleId="QuoteChar">
    <w:name w:val="Quote Char"/>
    <w:basedOn w:val="DefaultParagraphFont"/>
    <w:link w:val="Quote"/>
    <w:uiPriority w:val="29"/>
    <w:rsid w:val="00BB3A87"/>
    <w:rPr>
      <w:i/>
      <w:iCs/>
      <w:color w:val="404040" w:themeColor="text1" w:themeTint="BF"/>
    </w:rPr>
  </w:style>
  <w:style w:type="paragraph" w:styleId="ListParagraph">
    <w:name w:val="List Paragraph"/>
    <w:basedOn w:val="Normal"/>
    <w:uiPriority w:val="34"/>
    <w:qFormat/>
    <w:rsid w:val="00BB3A87"/>
    <w:pPr>
      <w:ind w:left="720"/>
      <w:contextualSpacing/>
    </w:pPr>
  </w:style>
  <w:style w:type="character" w:styleId="IntenseEmphasis">
    <w:name w:val="Intense Emphasis"/>
    <w:basedOn w:val="DefaultParagraphFont"/>
    <w:uiPriority w:val="21"/>
    <w:qFormat/>
    <w:rsid w:val="00BB3A87"/>
    <w:rPr>
      <w:i/>
      <w:iCs/>
      <w:color w:val="2E74B5" w:themeColor="accent1" w:themeShade="BF"/>
    </w:rPr>
  </w:style>
  <w:style w:type="paragraph" w:styleId="IntenseQuote">
    <w:name w:val="Intense Quote"/>
    <w:basedOn w:val="Normal"/>
    <w:next w:val="Normal"/>
    <w:link w:val="IntenseQuoteChar"/>
    <w:uiPriority w:val="30"/>
    <w:qFormat/>
    <w:rsid w:val="00BB3A8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3A87"/>
    <w:rPr>
      <w:i/>
      <w:iCs/>
      <w:color w:val="2E74B5" w:themeColor="accent1" w:themeShade="BF"/>
    </w:rPr>
  </w:style>
  <w:style w:type="character" w:styleId="IntenseReference">
    <w:name w:val="Intense Reference"/>
    <w:basedOn w:val="DefaultParagraphFont"/>
    <w:uiPriority w:val="32"/>
    <w:qFormat/>
    <w:rsid w:val="00BB3A8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932</Words>
  <Characters>4851</Characters>
  <Application>Microsoft Office Word</Application>
  <DocSecurity>0</DocSecurity>
  <Lines>93</Lines>
  <Paragraphs>50</Paragraphs>
  <ScaleCrop>false</ScaleCrop>
  <Company/>
  <LinksUpToDate>false</LinksUpToDate>
  <CharactersWithSpaces>5733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2026-08-13T01:48:00Z</dcterms:created>
  <dcterms:modified xsi:type="dcterms:W3CDTF">2026-08-13T01:48:00Z</dcterms:modified>
</cp:coreProperties>
</file>