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C940" w14:textId="77777777" w:rsidR="00C3641C" w:rsidRPr="00C3641C" w:rsidRDefault="00C3641C">
      <w:pPr>
        <w:rPr>
          <w:b/>
        </w:rPr>
      </w:pPr>
      <w:r w:rsidRPr="00C3641C">
        <w:rPr>
          <w:b/>
        </w:rPr>
        <w:t>SEASONS - ( kairos , Strong's G2540 )</w:t>
      </w:r>
    </w:p>
    <w:p w14:paraId="4E671BD2" w14:textId="77777777" w:rsidR="00C3641C" w:rsidRDefault="00C3641C">
      <w:r w:rsidRPr="00C3641C">
        <w:rPr>
          <w:b/>
        </w:rPr>
        <w:t>Summary:</w:t>
      </w:r>
    </w:p>
    <w:p w14:paraId="7DCEB7CE" w14:textId="77777777" w:rsidR="00C3641C" w:rsidRDefault="00C3641C">
      <w:r>
        <w:t>The Greek word kairos refers to an appointed, opportune, or decisive time rather than the mere passage of quantitative, chronological time. In Galatians 4:10, the plural form refers to the recurring ceremonial seasons and festival cycles of the Jewish calendar, such as Passover, Pentecost, and Tabernacles. Paul uses this term to warn the Galatian believers against falling back into legalistic ritualism, reminding them that spiritual maturity and justification are found in Christ alone, not in the rigid observance of holy days and seasonal celebrations.</w:t>
      </w:r>
    </w:p>
    <w:p w14:paraId="67C962AD" w14:textId="77777777" w:rsidR="00C3641C" w:rsidRDefault="00C3641C"/>
    <w:p w14:paraId="0310467E" w14:textId="77777777" w:rsidR="00C3641C" w:rsidRDefault="00C3641C">
      <w:r w:rsidRPr="00C3641C">
        <w:rPr>
          <w:b/>
        </w:rPr>
        <w:t>Full Study:</w:t>
      </w:r>
    </w:p>
    <w:p w14:paraId="49B2907A" w14:textId="77777777" w:rsidR="00C3641C" w:rsidRDefault="00C3641C"/>
    <w:p w14:paraId="37E2AA32" w14:textId="77777777" w:rsidR="00C3641C" w:rsidRPr="00C3641C" w:rsidRDefault="00C3641C">
      <w:pPr>
        <w:rPr>
          <w:b/>
        </w:rPr>
      </w:pPr>
      <w:r w:rsidRPr="00C3641C">
        <w:rPr>
          <w:b/>
        </w:rPr>
        <w:t>1. Word Picture / Background</w:t>
      </w:r>
    </w:p>
    <w:p w14:paraId="5C076478" w14:textId="77777777" w:rsidR="00C3641C" w:rsidRDefault="00C3641C">
      <w:r>
        <w:t>In ancient Greek, kairos originally carried a physical or spatial meaning before it acquired a temporal one. In classical literature, it referred to a vital or decisive spot, such as the exact place on an opponent's body where an arrow could penetrate, or the critical opening in a loom where the thread must be passed during weaving. When applied to time, kairos came to signify the "right moment," the "opportune season," or the "critical juncture." It is the time of opportunity where action must be taken. While chronological time (chronos) flows continuously like sand through an hourglass, kairos represents the moments of destiny and specific, designated epochs.</w:t>
      </w:r>
    </w:p>
    <w:p w14:paraId="60646162" w14:textId="77777777" w:rsidR="00C3641C" w:rsidRDefault="00C3641C"/>
    <w:p w14:paraId="387679F5" w14:textId="77777777" w:rsidR="00C3641C" w:rsidRPr="00C3641C" w:rsidRDefault="00C3641C">
      <w:pPr>
        <w:rPr>
          <w:b/>
        </w:rPr>
      </w:pPr>
      <w:r w:rsidRPr="00C3641C">
        <w:rPr>
          <w:b/>
        </w:rPr>
        <w:t>2. Meaning / Lexical Definition</w:t>
      </w:r>
    </w:p>
    <w:p w14:paraId="0B2F4986" w14:textId="77777777" w:rsidR="00C3641C" w:rsidRDefault="00C3641C">
      <w:r>
        <w:t>• Kairos denotes an appointed time, a proper season, a favorable opportunity, or a fixed period of significance. It refers to time characterized by its content, quality, and purpose rather than its duration. In the plural form (kairoi), as used in Galatians 4:10, the word represents recurring ceremonial seasons, festivals, or religious celebrations. It points to scheduled periods on a calendar marked for specific ritual observances, such as the annual feasts mandated under the Mosaic Law.</w:t>
      </w:r>
    </w:p>
    <w:p w14:paraId="7D575630" w14:textId="77777777" w:rsidR="00C3641C" w:rsidRDefault="00C3641C"/>
    <w:p w14:paraId="7FF40B2F" w14:textId="77777777" w:rsidR="00C3641C" w:rsidRPr="00C3641C" w:rsidRDefault="00C3641C">
      <w:pPr>
        <w:rPr>
          <w:b/>
        </w:rPr>
      </w:pPr>
      <w:r w:rsidRPr="00C3641C">
        <w:rPr>
          <w:b/>
        </w:rPr>
        <w:t>3. Usage and Word Pictures</w:t>
      </w:r>
    </w:p>
    <w:p w14:paraId="43892E6F" w14:textId="77777777" w:rsidR="00C3641C" w:rsidRDefault="00C3641C">
      <w:r>
        <w:t xml:space="preserve">The New Testament frequently contrasts kairos (qualitative time) with chronos (quantitative time). </w:t>
      </w:r>
    </w:p>
    <w:p w14:paraId="04D19F46" w14:textId="77777777" w:rsidR="00C3641C" w:rsidRDefault="00C3641C">
      <w:r>
        <w:t>• Agricultural Seasons: Kairos is used for the harvest season, the optimal window when crops are ripe and ready for reaping (Matthew 13:30).</w:t>
      </w:r>
    </w:p>
    <w:p w14:paraId="1731173F" w14:textId="77777777" w:rsidR="00C3641C" w:rsidRDefault="00C3641C">
      <w:r>
        <w:t>• Sovereign Appointments: It describes the divinely orchestrated moment of salvation. Christ died for the ungodly "in due time"—at the perfect, preordained moment in human history (Romans 5:6).</w:t>
      </w:r>
    </w:p>
    <w:p w14:paraId="56E19185" w14:textId="77777777" w:rsidR="00C3641C" w:rsidRDefault="00C3641C">
      <w:r>
        <w:t>• Prophetic Epochs: The word refers to major eras in redemptive history, such as the "times of the Gentiles" (Luke 21:24) or the final "time of the end" (Revelation 11:18).</w:t>
      </w:r>
    </w:p>
    <w:p w14:paraId="220ABC5B" w14:textId="77777777" w:rsidR="00C3641C" w:rsidRDefault="00C3641C">
      <w:r>
        <w:t>• Personal Opportunities: Believers are urged to make the most of every kairos, redeeming the opportune moments they are given in a fallen world (Ephesians 5:16).</w:t>
      </w:r>
    </w:p>
    <w:p w14:paraId="4CC938BA" w14:textId="77777777" w:rsidR="00C3641C" w:rsidRDefault="00C3641C"/>
    <w:p w14:paraId="25F4AC55" w14:textId="77777777" w:rsidR="00C3641C" w:rsidRPr="00C3641C" w:rsidRDefault="00C3641C">
      <w:pPr>
        <w:rPr>
          <w:b/>
        </w:rPr>
      </w:pPr>
      <w:r w:rsidRPr="00C3641C">
        <w:rPr>
          <w:b/>
        </w:rPr>
        <w:t>4. Theological Implications</w:t>
      </w:r>
    </w:p>
    <w:p w14:paraId="26DD1CCD" w14:textId="77777777" w:rsidR="00C3641C" w:rsidRDefault="00C3641C">
      <w:r>
        <w:t>Theologically, kairos highlights God’s sovereign control over history. He is the master of seasons, establishing both natural cycles and spiritual epochs according to His divine decree. In the context of the New Covenant, the fulfillment of these "seasons" in Jesus Christ carries profound theological weight. The Old Testament ceremonial seasons—the feasts, fasts, and festival cycles—were shadows pointing forward to the substance, which is Christ (Colossians 2:16–17). When Christ arrived, He fulfilled the theological purpose of these appointed seasons. Reverting to their strict, mandatory observance implies that Christ’s work is incomplete or insufficient, shifting the believer's focus from a relationship with the Savior back to shadow-keeping.</w:t>
      </w:r>
    </w:p>
    <w:p w14:paraId="13BDD8D2" w14:textId="77777777" w:rsidR="00C3641C" w:rsidRDefault="00C3641C"/>
    <w:p w14:paraId="58E20A97" w14:textId="77777777" w:rsidR="00C3641C" w:rsidRPr="00C3641C" w:rsidRDefault="00C3641C">
      <w:pPr>
        <w:rPr>
          <w:b/>
        </w:rPr>
      </w:pPr>
      <w:r w:rsidRPr="00C3641C">
        <w:rPr>
          <w:b/>
        </w:rPr>
        <w:t>5. Contextual Nuance in the Passage</w:t>
      </w:r>
    </w:p>
    <w:p w14:paraId="33F59CDB" w14:textId="77777777" w:rsidR="00C3641C" w:rsidRDefault="00C3641C">
      <w:r>
        <w:t xml:space="preserve">In Galatians 4:10, Paul expresses deep concern for the Galatians: "You observe days and months and seasons and years." The false teachers (Judaizers) were convincing these Gentile converts that they needed to adopt the Jewish ceremonial calendar to be fully accepted by God. </w:t>
      </w:r>
    </w:p>
    <w:p w14:paraId="45AE5A83" w14:textId="77777777" w:rsidR="00C3641C" w:rsidRDefault="00C3641C">
      <w:r>
        <w:t>• "Days" refers to weekly Sabbaths.</w:t>
      </w:r>
    </w:p>
    <w:p w14:paraId="5C4EE8F6" w14:textId="77777777" w:rsidR="00C3641C" w:rsidRDefault="00C3641C">
      <w:r>
        <w:t>• "Months" refers to the New Moon celebrations.</w:t>
      </w:r>
    </w:p>
    <w:p w14:paraId="30176B1A" w14:textId="77777777" w:rsidR="00C3641C" w:rsidRDefault="00C3641C">
      <w:r>
        <w:t>• "Seasons" (kairous) refers to the multi-day annual pilgrim festivals (Passover, Pentecost, Tabernacles).</w:t>
      </w:r>
    </w:p>
    <w:p w14:paraId="49CD1786" w14:textId="77777777" w:rsidR="00C3641C" w:rsidRDefault="00C3641C">
      <w:r>
        <w:t>• "Years" refers to Sabbatical and Jubilee years.</w:t>
      </w:r>
    </w:p>
    <w:p w14:paraId="12FA72D5" w14:textId="77777777" w:rsidR="00C3641C" w:rsidRDefault="00C3641C">
      <w:r>
        <w:t>Paul views this calendar-keeping not as a harmless tradition, but as spiritual regression. Having been set free from the spiritual slavery of paganism, the Galatians were now enslaving themselves to a different form of religious legalism. By legalistically observing these "seasons," they were treating temporal shadows as spiritual necessities, thereby undermining the gospel of grace.</w:t>
      </w:r>
    </w:p>
    <w:p w14:paraId="76707689" w14:textId="77777777" w:rsidR="00C3641C" w:rsidRDefault="00C3641C"/>
    <w:p w14:paraId="7EAFA064" w14:textId="77777777" w:rsidR="00C3641C" w:rsidRPr="00C3641C" w:rsidRDefault="00C3641C">
      <w:pPr>
        <w:rPr>
          <w:b/>
        </w:rPr>
      </w:pPr>
      <w:r w:rsidRPr="00C3641C">
        <w:rPr>
          <w:b/>
        </w:rPr>
        <w:t>6. Key Uses in Other Verses (NKJV)</w:t>
      </w:r>
    </w:p>
    <w:p w14:paraId="1D7336AD" w14:textId="77777777" w:rsidR="00C3641C" w:rsidRDefault="00C3641C">
      <w:r>
        <w:t>• Romans 5:6 – "For when we were still without strength, in due time Christ died for the ungodly."</w:t>
      </w:r>
    </w:p>
    <w:p w14:paraId="4AB600B7" w14:textId="77777777" w:rsidR="00C3641C" w:rsidRDefault="00C3641C">
      <w:r>
        <w:t>• Galatians 6:9 – "And let us not grow weary while doing good, for in due season we shall reap if we do not lose heart."</w:t>
      </w:r>
    </w:p>
    <w:p w14:paraId="78721B90" w14:textId="77777777" w:rsidR="00C3641C" w:rsidRDefault="00C3641C">
      <w:r>
        <w:t>• Ephesians 5:16 – "redeeming the time, because the days are evil."</w:t>
      </w:r>
    </w:p>
    <w:p w14:paraId="0D56CEE5" w14:textId="77777777" w:rsidR="00C3641C" w:rsidRDefault="00C3641C">
      <w:r>
        <w:t>• Mark 1:15 – "The time is fulfilled, and the kingdom of God is at hand."</w:t>
      </w:r>
    </w:p>
    <w:p w14:paraId="352519E9" w14:textId="77777777" w:rsidR="00C3641C" w:rsidRDefault="00C3641C"/>
    <w:p w14:paraId="53758644" w14:textId="77777777" w:rsidR="00C3641C" w:rsidRPr="00C3641C" w:rsidRDefault="00C3641C">
      <w:pPr>
        <w:rPr>
          <w:b/>
        </w:rPr>
      </w:pPr>
      <w:r w:rsidRPr="00C3641C">
        <w:rPr>
          <w:b/>
        </w:rPr>
        <w:t>7. Other Relevant Insights</w:t>
      </w:r>
    </w:p>
    <w:p w14:paraId="6EF7B0C8" w14:textId="77777777" w:rsidR="00C3641C" w:rsidRDefault="00C3641C">
      <w:r>
        <w:t>For the modern believer, the temptation to observe "seasons" may not manifest as keeping ancient Jewish feasts, but it often appears as relying on external rituals, religious calendars, or rigid spiritual formulas to secure God's favor. While physical rhythms of rest and celebration can be healthy, they become dangerous when they are viewed as meritorious. Christian maturity is measured by faith working through love and walking in the Holy Spirit, not by the meticulous keeping of holy days, seasons, or ceremonial checklists.</w:t>
      </w:r>
    </w:p>
    <w:p w14:paraId="282B4FDC" w14:textId="77777777" w:rsidR="00C3641C" w:rsidRDefault="00C3641C"/>
    <w:p w14:paraId="3A3D74A1" w14:textId="77777777" w:rsidR="00C3641C" w:rsidRPr="00C3641C" w:rsidRDefault="00C3641C">
      <w:pPr>
        <w:rPr>
          <w:b/>
        </w:rPr>
      </w:pPr>
      <w:r w:rsidRPr="00C3641C">
        <w:rPr>
          <w:b/>
        </w:rPr>
        <w:t>8. References</w:t>
      </w:r>
    </w:p>
    <w:p w14:paraId="64AE4ACC" w14:textId="77777777" w:rsidR="00C3641C" w:rsidRDefault="00C3641C">
      <w:r>
        <w:t>• BDAG (Bauer, Danker, Arndt, Gingrich)</w:t>
      </w:r>
    </w:p>
    <w:p w14:paraId="5E1C14E0" w14:textId="77777777" w:rsidR="00C3641C" w:rsidRDefault="00C3641C">
      <w:r>
        <w:t>• Thayer's Greek-English Lexicon</w:t>
      </w:r>
    </w:p>
    <w:p w14:paraId="6BA34BA1" w14:textId="77777777" w:rsidR="00C3641C" w:rsidRDefault="00C3641C">
      <w:r>
        <w:t>• Vine's Expository Dictionary of New Testament Words</w:t>
      </w:r>
    </w:p>
    <w:p w14:paraId="003563D9" w14:textId="77777777" w:rsidR="00C3641C" w:rsidRDefault="00C3641C">
      <w:r>
        <w:t>• Theological Dictionary of the New Testament (TDNT)</w:t>
      </w:r>
    </w:p>
    <w:p w14:paraId="482A6EA8" w14:textId="1B441B3B" w:rsidR="004C5552" w:rsidRDefault="00C3641C">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641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12B4A"/>
  <w15:chartTrackingRefBased/>
  <w15:docId w15:val="{046401D0-1313-492F-B0E9-8845EFD21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41C"/>
    <w:rPr>
      <w:rFonts w:eastAsiaTheme="majorEastAsia" w:cstheme="majorBidi"/>
      <w:color w:val="272727" w:themeColor="text1" w:themeTint="D8"/>
    </w:rPr>
  </w:style>
  <w:style w:type="paragraph" w:styleId="Title">
    <w:name w:val="Title"/>
    <w:basedOn w:val="Normal"/>
    <w:next w:val="Normal"/>
    <w:link w:val="TitleChar"/>
    <w:uiPriority w:val="10"/>
    <w:qFormat/>
    <w:rsid w:val="00C3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3641C"/>
    <w:rPr>
      <w:i/>
      <w:iCs/>
      <w:color w:val="404040" w:themeColor="text1" w:themeTint="BF"/>
    </w:rPr>
  </w:style>
  <w:style w:type="paragraph" w:styleId="ListParagraph">
    <w:name w:val="List Paragraph"/>
    <w:basedOn w:val="Normal"/>
    <w:uiPriority w:val="34"/>
    <w:qFormat/>
    <w:rsid w:val="00C3641C"/>
    <w:pPr>
      <w:ind w:left="720"/>
      <w:contextualSpacing/>
    </w:pPr>
  </w:style>
  <w:style w:type="character" w:styleId="IntenseEmphasis">
    <w:name w:val="Intense Emphasis"/>
    <w:basedOn w:val="DefaultParagraphFont"/>
    <w:uiPriority w:val="21"/>
    <w:qFormat/>
    <w:rsid w:val="00C3641C"/>
    <w:rPr>
      <w:i/>
      <w:iCs/>
      <w:color w:val="2E74B5" w:themeColor="accent1" w:themeShade="BF"/>
    </w:rPr>
  </w:style>
  <w:style w:type="paragraph" w:styleId="IntenseQuote">
    <w:name w:val="Intense Quote"/>
    <w:basedOn w:val="Normal"/>
    <w:next w:val="Normal"/>
    <w:link w:val="IntenseQuoteChar"/>
    <w:uiPriority w:val="30"/>
    <w:qFormat/>
    <w:rsid w:val="00C364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641C"/>
    <w:rPr>
      <w:i/>
      <w:iCs/>
      <w:color w:val="2E74B5" w:themeColor="accent1" w:themeShade="BF"/>
    </w:rPr>
  </w:style>
  <w:style w:type="character" w:styleId="IntenseReference">
    <w:name w:val="Intense Reference"/>
    <w:basedOn w:val="DefaultParagraphFont"/>
    <w:uiPriority w:val="32"/>
    <w:qFormat/>
    <w:rsid w:val="00C364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4688</Characters>
  <Application>Microsoft Office Word</Application>
  <DocSecurity>0</DocSecurity>
  <Lines>90</Lines>
  <Paragraphs>49</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