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6039" w14:textId="77777777" w:rsidR="0086525F" w:rsidRPr="0086525F" w:rsidRDefault="0086525F">
      <w:pPr>
        <w:rPr>
          <w:b/>
        </w:rPr>
      </w:pPr>
      <w:r w:rsidRPr="0086525F">
        <w:rPr>
          <w:b/>
        </w:rPr>
        <w:t>INFIRMITY - ( astheneia , Strong's G769 )</w:t>
      </w:r>
    </w:p>
    <w:p w14:paraId="5F21E72F" w14:textId="77777777" w:rsidR="0086525F" w:rsidRDefault="0086525F">
      <w:r w:rsidRPr="0086525F">
        <w:rPr>
          <w:b/>
        </w:rPr>
        <w:t>Summary:</w:t>
      </w:r>
    </w:p>
    <w:p w14:paraId="4BC1745A" w14:textId="77777777" w:rsidR="0086525F" w:rsidRDefault="0086525F">
      <w:r>
        <w:t>The Greek noun astheneia refers to a state of weakness, frailty, or lack of strength, frequently manifesting as physical illness, sickness, or bodily limitation. In Galatians 4:13, Paul uses this term to remind the Galatians of the physical ailment or bodily trial he was suffering when he first preached the gospel to them. Rather than rejecting Paul because of his unsightly physical condition, the Galatians welcomed him with deep affection and respect. This term highlights the contrast between human frailty and the power of the gospel, demonstrating that God's grace and message are not hindered by the physical weaknesses of His messengers.</w:t>
      </w:r>
    </w:p>
    <w:p w14:paraId="359FCFB6" w14:textId="77777777" w:rsidR="0086525F" w:rsidRDefault="0086525F"/>
    <w:p w14:paraId="71FC5195" w14:textId="77777777" w:rsidR="0086525F" w:rsidRDefault="0086525F">
      <w:r w:rsidRPr="0086525F">
        <w:rPr>
          <w:b/>
        </w:rPr>
        <w:t>Full Study:</w:t>
      </w:r>
    </w:p>
    <w:p w14:paraId="695E6212" w14:textId="77777777" w:rsidR="0086525F" w:rsidRDefault="0086525F"/>
    <w:p w14:paraId="4B61EAD5" w14:textId="77777777" w:rsidR="0086525F" w:rsidRPr="0086525F" w:rsidRDefault="0086525F">
      <w:pPr>
        <w:rPr>
          <w:b/>
        </w:rPr>
      </w:pPr>
      <w:r w:rsidRPr="0086525F">
        <w:rPr>
          <w:b/>
        </w:rPr>
        <w:t>1. Word Picture / Background</w:t>
      </w:r>
    </w:p>
    <w:p w14:paraId="4E787D74" w14:textId="77777777" w:rsidR="0086525F" w:rsidRDefault="0086525F">
      <w:r>
        <w:t>The noun astheneia is compoundly formed from the prefix a- (meaning "without" or "no") and sthenos (meaning "strength," "vigor," or "power"). It literally paints a word picture of being "without strength" or "powerless." In the ancient Greco-Roman world, physical strength, symmetry, beauty, and robust health were highly prized, often associated with divine favor, social status, and oratorical influence. Conversely, physical weakness, disease, or illness was frequently viewed with contempt, pity, or even superstitious dread. In this light, Paul's public appearance in a state of astheneia was a significant cultural hurdle. The term evokes the image of someone who is vulnerable, incapacitated, or physically broken, lacking the stamina or polished presentation typically expected of public figures or religious messengers in antiquity.</w:t>
      </w:r>
    </w:p>
    <w:p w14:paraId="44D60E3C" w14:textId="77777777" w:rsidR="0086525F" w:rsidRDefault="0086525F"/>
    <w:p w14:paraId="38F4BA67" w14:textId="77777777" w:rsidR="0086525F" w:rsidRPr="0086525F" w:rsidRDefault="0086525F">
      <w:pPr>
        <w:rPr>
          <w:b/>
        </w:rPr>
      </w:pPr>
      <w:r w:rsidRPr="0086525F">
        <w:rPr>
          <w:b/>
        </w:rPr>
        <w:t>2. Meaning / Lexical Definition</w:t>
      </w:r>
    </w:p>
    <w:p w14:paraId="4FC5A604" w14:textId="77777777" w:rsidR="0086525F" w:rsidRDefault="0086525F">
      <w:r>
        <w:t>The term astheneia denotes a state of weakness, incapacity, or limitation. Depending on the context, its semantic range includes:</w:t>
      </w:r>
    </w:p>
    <w:p w14:paraId="4E34D087" w14:textId="77777777" w:rsidR="0086525F" w:rsidRDefault="0086525F">
      <w:r>
        <w:t>• Physical illness, sickness, disease, or bodily affliction.</w:t>
      </w:r>
    </w:p>
    <w:p w14:paraId="77823D9F" w14:textId="77777777" w:rsidR="0086525F" w:rsidRDefault="0086525F">
      <w:r>
        <w:t>• General human frailty, limitations, or vulnerabilities, whether physical, moral, or spiritual.</w:t>
      </w:r>
    </w:p>
    <w:p w14:paraId="6A276FD4" w14:textId="77777777" w:rsidR="0086525F" w:rsidRDefault="0086525F">
      <w:r>
        <w:t>• A state of suffering, trial, or hardship that exposes human helplessness.</w:t>
      </w:r>
    </w:p>
    <w:p w14:paraId="2FDE2FE2" w14:textId="77777777" w:rsidR="0086525F" w:rsidRDefault="0086525F">
      <w:r>
        <w:t>In Galatians 4:13, the noun is qualified by the genitive phrase "of the flesh" (tēs sarkos, translated as "physical" in the NKJV), which restricts the meaning specifically to a physical ailment, illness, or bodily affliction.</w:t>
      </w:r>
    </w:p>
    <w:p w14:paraId="165FF4EB" w14:textId="77777777" w:rsidR="0086525F" w:rsidRDefault="0086525F"/>
    <w:p w14:paraId="107AC217" w14:textId="77777777" w:rsidR="0086525F" w:rsidRPr="0086525F" w:rsidRDefault="0086525F">
      <w:pPr>
        <w:rPr>
          <w:b/>
        </w:rPr>
      </w:pPr>
      <w:r w:rsidRPr="0086525F">
        <w:rPr>
          <w:b/>
        </w:rPr>
        <w:t>3. Usage and Word Pictures</w:t>
      </w:r>
    </w:p>
    <w:p w14:paraId="1A3601AC" w14:textId="77777777" w:rsidR="0086525F" w:rsidRDefault="0086525F">
      <w:r>
        <w:t>The New Testament writers employ astheneia to contrast human limitations with divine power. The word picture is one of a fragile vessel. When applied to physical sickness, it portrays the human body as fragile, susceptible to decay, and easily incapacitated.</w:t>
      </w:r>
    </w:p>
    <w:p w14:paraId="24F1F0CD" w14:textId="77777777" w:rsidR="0086525F" w:rsidRDefault="0086525F">
      <w:r>
        <w:t>• In the Gospels, astheneia is often the condition that prompts Jesus's healing ministry, showing Him as the one who carries and cures human infirmities.</w:t>
      </w:r>
    </w:p>
    <w:p w14:paraId="7D4CB272" w14:textId="77777777" w:rsidR="0086525F" w:rsidRDefault="0086525F">
      <w:r>
        <w:t>• In the Pauline epistles, astheneia becomes a badge of apostleship. Rather than hiding his weaknesses, Paul boasts in them because they serve as the canvas upon which Christ's power is vividly displayed.</w:t>
      </w:r>
    </w:p>
    <w:p w14:paraId="3CC8EB97" w14:textId="77777777" w:rsidR="0086525F" w:rsidRDefault="0086525F"/>
    <w:p w14:paraId="1CD427F5" w14:textId="77777777" w:rsidR="0086525F" w:rsidRPr="0086525F" w:rsidRDefault="0086525F">
      <w:pPr>
        <w:rPr>
          <w:b/>
        </w:rPr>
      </w:pPr>
      <w:r w:rsidRPr="0086525F">
        <w:rPr>
          <w:b/>
        </w:rPr>
        <w:t>4. Theological Implications</w:t>
      </w:r>
    </w:p>
    <w:p w14:paraId="670B71C8" w14:textId="77777777" w:rsidR="0086525F" w:rsidRDefault="0086525F">
      <w:r>
        <w:t>The presence of astheneia in the lives of the apostles refutes any theology that equates faith with exemption from physical suffering or illness. Paul, a chosen apostle of extraordinary faith, suffered from a persistent and visible "infirmity." This underscores the principle of instrumental weakness: God chooses what is weak in the world to shame the strong. The efficacy of the gospel does not depend on the physical charisma, health, or perfection of the speaker, but on the power of the Holy Spirit. Furthermore, Christ Himself was "crucified in weakness (astheneia), yet He lives by the power of God" (2 Corinthians 13:4). This establishes a pattern where suffering and weakness precede glory and power.</w:t>
      </w:r>
    </w:p>
    <w:p w14:paraId="02BAE957" w14:textId="77777777" w:rsidR="0086525F" w:rsidRDefault="0086525F"/>
    <w:p w14:paraId="409681C9" w14:textId="77777777" w:rsidR="0086525F" w:rsidRPr="0086525F" w:rsidRDefault="0086525F">
      <w:pPr>
        <w:rPr>
          <w:b/>
        </w:rPr>
      </w:pPr>
      <w:r w:rsidRPr="0086525F">
        <w:rPr>
          <w:b/>
        </w:rPr>
        <w:t>5. Contextual Nuance in the Passage</w:t>
      </w:r>
    </w:p>
    <w:p w14:paraId="3792D2F6" w14:textId="77777777" w:rsidR="0086525F" w:rsidRDefault="0086525F">
      <w:r>
        <w:t>In Galatians 4:13-14, Paul is appealing to the history of his relationship with the Galatian believers to contrast their past love for him with their current drift toward the legalistic teachings of the Judaizers. He reminds them: "You know that because of physical infirmity I preached the gospel to you at the first." This suggests that Paul's travel plans were altered by an unexpected illness, forcing him to stop in the region of Galatia, where he subsequently preached the gospel. His infirmity was the very occasion God used to bring them salvation. Paul adds that his physical trial was not despised or rejected by them (v. 14). Some speculate this infirmity was a severe eye disease (based on v. 15, "you would have plucked out your own eyes and given them to me") or a recurring affliction like malaria. Regardless of the specific diagnosis, it was physically disfiguring or repulsive enough that it could have provoked rejection, yet they received him "as an angel of God."</w:t>
      </w:r>
    </w:p>
    <w:p w14:paraId="1085981D" w14:textId="77777777" w:rsidR="0086525F" w:rsidRDefault="0086525F"/>
    <w:p w14:paraId="7A9313B7" w14:textId="77777777" w:rsidR="0086525F" w:rsidRPr="0086525F" w:rsidRDefault="0086525F">
      <w:pPr>
        <w:rPr>
          <w:b/>
        </w:rPr>
      </w:pPr>
      <w:r w:rsidRPr="0086525F">
        <w:rPr>
          <w:b/>
        </w:rPr>
        <w:t>6. Key Uses in Other Verses (NKJV)</w:t>
      </w:r>
    </w:p>
    <w:p w14:paraId="7739FF82" w14:textId="77777777" w:rsidR="0086525F" w:rsidRDefault="0086525F">
      <w:r>
        <w:t>• Luke 13:11 - "And behold, there was a woman who had a spirit of infirmity eighteen years, and was bent over and could in no way raise herself up."</w:t>
      </w:r>
    </w:p>
    <w:p w14:paraId="190BD3E6" w14:textId="77777777" w:rsidR="0086525F" w:rsidRDefault="0086525F">
      <w:r>
        <w:t>• John 11:4 - "When Jesus heard that, He said, 'This sickness is not unto death, but for the glory of God, that the Son of God may be glorified through it.'"</w:t>
      </w:r>
    </w:p>
    <w:p w14:paraId="4EFB3F0F" w14:textId="77777777" w:rsidR="0086525F" w:rsidRDefault="0086525F">
      <w:r>
        <w:t>• Romans 8:26 - "Likewise the Spirit also helps in our weaknesses. For we do not know what we should pray for as we ought..."</w:t>
      </w:r>
    </w:p>
    <w:p w14:paraId="31FEC74B" w14:textId="77777777" w:rsidR="0086525F" w:rsidRDefault="0086525F">
      <w:r>
        <w:t>• 2 Corinthians 12:9 - "And He said to me, 'My grace is sufficient for you, for My strength is made perfect in weakness.' Therefore most gladly I will rather boast in my infirmities, that the power of Christ may rest upon me."</w:t>
      </w:r>
    </w:p>
    <w:p w14:paraId="44B374A6" w14:textId="77777777" w:rsidR="0086525F" w:rsidRDefault="0086525F">
      <w:r>
        <w:t>• Hebrews 4:15 - "For we do not have a High Priest who cannot sympathize with our weaknesses, but was in all points tempted as we are, yet without sin."</w:t>
      </w:r>
    </w:p>
    <w:p w14:paraId="0954D57B" w14:textId="77777777" w:rsidR="0086525F" w:rsidRDefault="0086525F"/>
    <w:p w14:paraId="75AEFD87" w14:textId="77777777" w:rsidR="0086525F" w:rsidRPr="0086525F" w:rsidRDefault="0086525F">
      <w:pPr>
        <w:rPr>
          <w:b/>
        </w:rPr>
      </w:pPr>
      <w:r w:rsidRPr="0086525F">
        <w:rPr>
          <w:b/>
        </w:rPr>
        <w:t>7. Other Relevant Insights</w:t>
      </w:r>
    </w:p>
    <w:p w14:paraId="3D2FAC9F" w14:textId="77777777" w:rsidR="0086525F" w:rsidRDefault="0086525F">
      <w:r>
        <w:t>• The verb form related to this noun is astheneo (Strong's G770), which means "to be weak" or "to be sick."</w:t>
      </w:r>
    </w:p>
    <w:p w14:paraId="1BF58A9C" w14:textId="77777777" w:rsidR="0086525F" w:rsidRDefault="0086525F">
      <w:r>
        <w:t>• The adjective form is asthenes (Strong's G772), meaning "weak," "feeble," or "sick."</w:t>
      </w:r>
    </w:p>
    <w:p w14:paraId="28305695" w14:textId="77777777" w:rsidR="0086525F" w:rsidRDefault="0086525F">
      <w:r>
        <w:t>• The contrast between astheneia (weakness) and dynamis (power) is a recurring theme in Paul's letters. Paul demonstrates that true spiritual authority is characterized not by self-assertive power or physical perfection, but by a cruciform life that embraces weakness so that God receives all the glory.</w:t>
      </w:r>
    </w:p>
    <w:p w14:paraId="17105229" w14:textId="77777777" w:rsidR="0086525F" w:rsidRDefault="0086525F"/>
    <w:p w14:paraId="13CB2346" w14:textId="77777777" w:rsidR="0086525F" w:rsidRPr="0086525F" w:rsidRDefault="0086525F">
      <w:pPr>
        <w:rPr>
          <w:b/>
        </w:rPr>
      </w:pPr>
      <w:r w:rsidRPr="0086525F">
        <w:rPr>
          <w:b/>
        </w:rPr>
        <w:t>8. References</w:t>
      </w:r>
    </w:p>
    <w:p w14:paraId="01590F6F" w14:textId="77777777" w:rsidR="0086525F" w:rsidRDefault="0086525F">
      <w:r>
        <w:t>• Danker, Frederick W., Walter Bauer, William F. Arndt, and F. Wilbur Gingrich. A Greek-English Lexicon of the New Testament and Other Early Christian Literature (BDAG).</w:t>
      </w:r>
    </w:p>
    <w:p w14:paraId="4D186D2D" w14:textId="77777777" w:rsidR="0086525F" w:rsidRDefault="0086525F">
      <w:r>
        <w:t>• Balz, Horst, and Gerhard Schneider, eds. Exegetical Dictionary of the New Testament.</w:t>
      </w:r>
    </w:p>
    <w:p w14:paraId="3BE7A171" w14:textId="77777777" w:rsidR="0086525F" w:rsidRDefault="0086525F">
      <w:r>
        <w:t>• Kittel, Gerhard, and Gerhard Friedrich, eds. Theological Dictionary of the New Testament (TDNT).</w:t>
      </w:r>
    </w:p>
    <w:p w14:paraId="29070B71" w14:textId="77777777" w:rsidR="0086525F" w:rsidRDefault="0086525F">
      <w:r>
        <w:t>• Vine, W.E. Vine's Expository Dictionary of New Testament Words.</w:t>
      </w:r>
    </w:p>
    <w:p w14:paraId="4F1A807E" w14:textId="0E4EB8FC" w:rsidR="004C5552" w:rsidRDefault="0086525F">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525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06387"/>
  <w15:chartTrackingRefBased/>
  <w15:docId w15:val="{696B556F-6C63-41D5-B1D9-7DD259B84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25F"/>
    <w:rPr>
      <w:rFonts w:eastAsiaTheme="majorEastAsia" w:cstheme="majorBidi"/>
      <w:color w:val="272727" w:themeColor="text1" w:themeTint="D8"/>
    </w:rPr>
  </w:style>
  <w:style w:type="paragraph" w:styleId="Title">
    <w:name w:val="Title"/>
    <w:basedOn w:val="Normal"/>
    <w:next w:val="Normal"/>
    <w:link w:val="TitleChar"/>
    <w:uiPriority w:val="10"/>
    <w:qFormat/>
    <w:rsid w:val="0086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5F"/>
    <w:pPr>
      <w:spacing w:before="160"/>
      <w:jc w:val="center"/>
    </w:pPr>
    <w:rPr>
      <w:i/>
      <w:iCs/>
      <w:color w:val="404040" w:themeColor="text1" w:themeTint="BF"/>
    </w:rPr>
  </w:style>
  <w:style w:type="character" w:customStyle="1" w:styleId="QuoteChar">
    <w:name w:val="Quote Char"/>
    <w:basedOn w:val="DefaultParagraphFont"/>
    <w:link w:val="Quote"/>
    <w:uiPriority w:val="29"/>
    <w:rsid w:val="0086525F"/>
    <w:rPr>
      <w:i/>
      <w:iCs/>
      <w:color w:val="404040" w:themeColor="text1" w:themeTint="BF"/>
    </w:rPr>
  </w:style>
  <w:style w:type="paragraph" w:styleId="ListParagraph">
    <w:name w:val="List Paragraph"/>
    <w:basedOn w:val="Normal"/>
    <w:uiPriority w:val="34"/>
    <w:qFormat/>
    <w:rsid w:val="0086525F"/>
    <w:pPr>
      <w:ind w:left="720"/>
      <w:contextualSpacing/>
    </w:pPr>
  </w:style>
  <w:style w:type="character" w:styleId="IntenseEmphasis">
    <w:name w:val="Intense Emphasis"/>
    <w:basedOn w:val="DefaultParagraphFont"/>
    <w:uiPriority w:val="21"/>
    <w:qFormat/>
    <w:rsid w:val="0086525F"/>
    <w:rPr>
      <w:i/>
      <w:iCs/>
      <w:color w:val="2E74B5" w:themeColor="accent1" w:themeShade="BF"/>
    </w:rPr>
  </w:style>
  <w:style w:type="paragraph" w:styleId="IntenseQuote">
    <w:name w:val="Intense Quote"/>
    <w:basedOn w:val="Normal"/>
    <w:next w:val="Normal"/>
    <w:link w:val="IntenseQuoteChar"/>
    <w:uiPriority w:val="30"/>
    <w:qFormat/>
    <w:rsid w:val="008652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525F"/>
    <w:rPr>
      <w:i/>
      <w:iCs/>
      <w:color w:val="2E74B5" w:themeColor="accent1" w:themeShade="BF"/>
    </w:rPr>
  </w:style>
  <w:style w:type="character" w:styleId="IntenseReference">
    <w:name w:val="Intense Reference"/>
    <w:basedOn w:val="DefaultParagraphFont"/>
    <w:uiPriority w:val="32"/>
    <w:qFormat/>
    <w:rsid w:val="008652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1048</Words>
  <Characters>5451</Characters>
  <Application>Microsoft Office Word</Application>
  <DocSecurity>0</DocSecurity>
  <Lines>104</Lines>
  <Paragraphs>57</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