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BE6E" w14:textId="77777777" w:rsidR="00666252" w:rsidRPr="00666252" w:rsidRDefault="00666252">
      <w:pPr>
        <w:rPr>
          <w:b/>
        </w:rPr>
      </w:pPr>
      <w:r w:rsidRPr="00666252">
        <w:rPr>
          <w:b/>
        </w:rPr>
        <w:t>ENEMY - ( echthros , Strong's G2190 )</w:t>
      </w:r>
    </w:p>
    <w:p w14:paraId="709EE8FA" w14:textId="77777777" w:rsidR="00666252" w:rsidRDefault="00666252">
      <w:r w:rsidRPr="00666252">
        <w:rPr>
          <w:b/>
        </w:rPr>
        <w:t>Summary:</w:t>
      </w:r>
    </w:p>
    <w:p w14:paraId="024AA4EE" w14:textId="77777777" w:rsidR="00666252" w:rsidRDefault="00666252">
      <w:r>
        <w:t>In Galatians 4:16, the apostle Paul uses echthros to express his deep pastoral concern and gentle rebuke toward the Galatian believers, asking whether his honest confrontation of their departure from the gospel has made him their adversary. The word fundamentally describes one who is hostile, at enmity, or actively opposed to another, carrying both relational and theological dimensions of opposition.</w:t>
      </w:r>
    </w:p>
    <w:p w14:paraId="6EE302FA" w14:textId="77777777" w:rsidR="00666252" w:rsidRDefault="00666252"/>
    <w:p w14:paraId="20364F54" w14:textId="77777777" w:rsidR="00666252" w:rsidRDefault="00666252">
      <w:r w:rsidRPr="00666252">
        <w:rPr>
          <w:b/>
        </w:rPr>
        <w:t>Full Study:</w:t>
      </w:r>
    </w:p>
    <w:p w14:paraId="0B6868D5" w14:textId="77777777" w:rsidR="00666252" w:rsidRDefault="00666252"/>
    <w:p w14:paraId="3C8186C1" w14:textId="77777777" w:rsidR="00666252" w:rsidRPr="00666252" w:rsidRDefault="00666252">
      <w:pPr>
        <w:rPr>
          <w:b/>
        </w:rPr>
      </w:pPr>
      <w:r w:rsidRPr="00666252">
        <w:rPr>
          <w:b/>
        </w:rPr>
        <w:t>1. Word Picture / Background</w:t>
      </w:r>
    </w:p>
    <w:p w14:paraId="19788962" w14:textId="77777777" w:rsidR="00666252" w:rsidRDefault="00666252">
      <w:r>
        <w:t>• Rooted in the concept of active hostility, personal animosity, and mutual alienation.</w:t>
      </w:r>
    </w:p>
    <w:p w14:paraId="3940D025" w14:textId="77777777" w:rsidR="00666252" w:rsidRDefault="00666252">
      <w:r>
        <w:t>• In classical and biblical usage, the term moves beyond mere dislike to a settled posture of opposition or enmity, whether between individuals, groups, or humanity and God.</w:t>
      </w:r>
    </w:p>
    <w:p w14:paraId="0CF9481F" w14:textId="77777777" w:rsidR="00666252" w:rsidRDefault="00666252">
      <w:r>
        <w:t>• Historically, it carried the weight of someone standing on the opposite side of a social or political divide, viewing the other as an opponent to be resisted or defeated.</w:t>
      </w:r>
    </w:p>
    <w:p w14:paraId="76113CB3" w14:textId="77777777" w:rsidR="00666252" w:rsidRDefault="00666252"/>
    <w:p w14:paraId="10B0E342" w14:textId="77777777" w:rsidR="00666252" w:rsidRPr="00666252" w:rsidRDefault="00666252">
      <w:pPr>
        <w:rPr>
          <w:b/>
        </w:rPr>
      </w:pPr>
      <w:r w:rsidRPr="00666252">
        <w:rPr>
          <w:b/>
        </w:rPr>
        <w:t>2. Meaning / Lexical Definition</w:t>
      </w:r>
    </w:p>
    <w:p w14:paraId="5D755B75" w14:textId="77777777" w:rsidR="00666252" w:rsidRDefault="00666252">
      <w:r>
        <w:t>• Transliteration: echthros</w:t>
      </w:r>
    </w:p>
    <w:p w14:paraId="4FAF9340" w14:textId="77777777" w:rsidR="00666252" w:rsidRDefault="00666252">
      <w:r>
        <w:t>• Part of Speech: Adjective (used frequently as a noun)</w:t>
      </w:r>
    </w:p>
    <w:p w14:paraId="2489DA17" w14:textId="77777777" w:rsidR="00666252" w:rsidRDefault="00666252">
      <w:r>
        <w:t>• Basic Semantic Range: Hateful, hostile, hateful-hated, an enemy, a foe, or an adversary.</w:t>
      </w:r>
    </w:p>
    <w:p w14:paraId="1E729903" w14:textId="77777777" w:rsidR="00666252" w:rsidRDefault="00666252">
      <w:r>
        <w:t>• Distinctions: While other New Testament words deal with specific legal adversaries (antidikos), echthros focuses on the relational breach of hostility and enmity.</w:t>
      </w:r>
    </w:p>
    <w:p w14:paraId="0FDAD48E" w14:textId="77777777" w:rsidR="00666252" w:rsidRDefault="00666252"/>
    <w:p w14:paraId="2D9F2A43" w14:textId="77777777" w:rsidR="00666252" w:rsidRPr="00666252" w:rsidRDefault="00666252">
      <w:pPr>
        <w:rPr>
          <w:b/>
        </w:rPr>
      </w:pPr>
      <w:r w:rsidRPr="00666252">
        <w:rPr>
          <w:b/>
        </w:rPr>
        <w:t>3. Usage and Word Pictures</w:t>
      </w:r>
    </w:p>
    <w:p w14:paraId="02C07E2E" w14:textId="77777777" w:rsidR="00666252" w:rsidRDefault="00666252">
      <w:r>
        <w:t>• The New Testament employs echthros to describe both active human hostility toward God (Romans 5:10) and personal interpersonal friction.</w:t>
      </w:r>
    </w:p>
    <w:p w14:paraId="49ED74F8" w14:textId="77777777" w:rsidR="00666252" w:rsidRDefault="00666252">
      <w:r>
        <w:t>• In Galatians 4:16, Paul employs the word with a rhetorical sting: "Have I therefore become your enemy because I tell you the truth?"</w:t>
      </w:r>
    </w:p>
    <w:p w14:paraId="4CB42696" w14:textId="77777777" w:rsidR="00666252" w:rsidRDefault="00666252">
      <w:r>
        <w:t>• The pastoral word picture is one of a physician or a loving friend who wounds with truth, only to find himself treated as a hostile attacker by the very ones he seeks to rescue.</w:t>
      </w:r>
    </w:p>
    <w:p w14:paraId="47E9F3EE" w14:textId="77777777" w:rsidR="00666252" w:rsidRDefault="00666252"/>
    <w:p w14:paraId="2DF0BD6B" w14:textId="77777777" w:rsidR="00666252" w:rsidRPr="00666252" w:rsidRDefault="00666252">
      <w:pPr>
        <w:rPr>
          <w:b/>
        </w:rPr>
      </w:pPr>
      <w:r w:rsidRPr="00666252">
        <w:rPr>
          <w:b/>
        </w:rPr>
        <w:t>4. Theological Implications</w:t>
      </w:r>
    </w:p>
    <w:p w14:paraId="0D1629EF" w14:textId="77777777" w:rsidR="00666252" w:rsidRDefault="00666252">
      <w:r>
        <w:t>• Unredeemed humanity stands naturally as echthroi (enemies) toward God due to sin (Romans 5:10; Colossians 1:21).</w:t>
      </w:r>
    </w:p>
    <w:p w14:paraId="178F15AD" w14:textId="77777777" w:rsidR="00666252" w:rsidRDefault="00666252">
      <w:r>
        <w:t>• The remarkable nature of the cross is that God reconciles His enemies to Himself through the death of His Son.</w:t>
      </w:r>
    </w:p>
    <w:p w14:paraId="017A762A" w14:textId="77777777" w:rsidR="00666252" w:rsidRDefault="00666252">
      <w:r>
        <w:t>• In the context of spiritual warfare, abandoning the pure gospel of grace inevitably shifts one’s alignment from a child of promise back toward hostility against divine truth.</w:t>
      </w:r>
    </w:p>
    <w:p w14:paraId="5DD457CE" w14:textId="77777777" w:rsidR="00666252" w:rsidRDefault="00666252"/>
    <w:p w14:paraId="54C9B1CA" w14:textId="77777777" w:rsidR="00666252" w:rsidRPr="00666252" w:rsidRDefault="00666252">
      <w:pPr>
        <w:rPr>
          <w:b/>
        </w:rPr>
      </w:pPr>
      <w:r w:rsidRPr="00666252">
        <w:rPr>
          <w:b/>
        </w:rPr>
        <w:t>5. Contextual Nuance in the Passage</w:t>
      </w:r>
    </w:p>
    <w:p w14:paraId="553CBD89" w14:textId="77777777" w:rsidR="00666252" w:rsidRDefault="00666252">
      <w:r>
        <w:t>• Paul is defending his apostolic integrity against false teachers who have bewitched the Galatians into legalism.</w:t>
      </w:r>
    </w:p>
    <w:p w14:paraId="30B601ED" w14:textId="77777777" w:rsidR="00666252" w:rsidRDefault="00666252">
      <w:r>
        <w:t>• He appeals to their former warmth toward him, contrasting it with their current coolness.</w:t>
      </w:r>
    </w:p>
    <w:p w14:paraId="18696651" w14:textId="77777777" w:rsidR="00666252" w:rsidRDefault="00666252">
      <w:r>
        <w:t>• The nuance is deeply personal and emotional: Paul is grieving that uncompromising adherence to the truth of the gospel has strained, or seemingly severed, his warm relationship with the congregation.</w:t>
      </w:r>
    </w:p>
    <w:p w14:paraId="383C1844" w14:textId="77777777" w:rsidR="00666252" w:rsidRDefault="00666252"/>
    <w:p w14:paraId="49D7CC32" w14:textId="77777777" w:rsidR="00666252" w:rsidRPr="00666252" w:rsidRDefault="00666252">
      <w:pPr>
        <w:rPr>
          <w:b/>
        </w:rPr>
      </w:pPr>
      <w:r w:rsidRPr="00666252">
        <w:rPr>
          <w:b/>
        </w:rPr>
        <w:t>6. Key Uses in Other Verses (NKJV)</w:t>
      </w:r>
    </w:p>
    <w:p w14:paraId="766F5D53" w14:textId="77777777" w:rsidR="00666252" w:rsidRDefault="00666252">
      <w:r>
        <w:t>• Matthew 5:44 - "But I say to you, love your enemies, bless those who curse you..."</w:t>
      </w:r>
    </w:p>
    <w:p w14:paraId="404AE0B2" w14:textId="77777777" w:rsidR="00666252" w:rsidRDefault="00666252">
      <w:r>
        <w:t>• Romans 5:10 - "For if when we were enemies we were reconciled to God through the death of His Son..."</w:t>
      </w:r>
    </w:p>
    <w:p w14:paraId="37F9FB01" w14:textId="77777777" w:rsidR="00666252" w:rsidRDefault="00666252">
      <w:r>
        <w:t>• Romans 11:28 - "Concerning the gospel they are enemies for your sake, but concerning the election they are beloved for the sake of the fathers."</w:t>
      </w:r>
    </w:p>
    <w:p w14:paraId="51BE5490" w14:textId="77777777" w:rsidR="00666252" w:rsidRDefault="00666252">
      <w:r>
        <w:t>• 2 Thessalonians 3:15 - "Yet do not count him as an enemy, but admonish him as a brother."</w:t>
      </w:r>
    </w:p>
    <w:p w14:paraId="7433D31E" w14:textId="77777777" w:rsidR="00666252" w:rsidRDefault="00666252"/>
    <w:p w14:paraId="74A6B1CF" w14:textId="77777777" w:rsidR="00666252" w:rsidRPr="00666252" w:rsidRDefault="00666252">
      <w:pPr>
        <w:rPr>
          <w:b/>
        </w:rPr>
      </w:pPr>
      <w:r w:rsidRPr="00666252">
        <w:rPr>
          <w:b/>
        </w:rPr>
        <w:t>7. Other Relevant Insights</w:t>
      </w:r>
    </w:p>
    <w:p w14:paraId="380B3DB5" w14:textId="77777777" w:rsidR="00666252" w:rsidRDefault="00666252">
      <w:r>
        <w:t>• Paul’s question in Galatians 4:16 highlights a timeless pastoral tension: speaking unvarnished biblical truth often risks alienating those who prefer comfortable error.</w:t>
      </w:r>
    </w:p>
    <w:p w14:paraId="346D1611" w14:textId="77777777" w:rsidR="00666252" w:rsidRDefault="00666252">
      <w:r>
        <w:t>• True spiritual leadership values the eternal welfare of the flock over momentary popularity, even when fidelity causes some to perceive the messenger as an opponent.</w:t>
      </w:r>
    </w:p>
    <w:p w14:paraId="56DE716A" w14:textId="77777777" w:rsidR="00666252" w:rsidRDefault="00666252"/>
    <w:p w14:paraId="78FB852B" w14:textId="77777777" w:rsidR="00666252" w:rsidRPr="00666252" w:rsidRDefault="00666252">
      <w:pPr>
        <w:rPr>
          <w:b/>
        </w:rPr>
      </w:pPr>
      <w:r w:rsidRPr="00666252">
        <w:rPr>
          <w:b/>
        </w:rPr>
        <w:t>8. References</w:t>
      </w:r>
    </w:p>
    <w:p w14:paraId="3D1F30DE" w14:textId="77777777" w:rsidR="00666252" w:rsidRDefault="00666252">
      <w:r>
        <w:t>• BDAG (Bauer, Danker, Arndt, Gingrich)</w:t>
      </w:r>
    </w:p>
    <w:p w14:paraId="4E4881C9" w14:textId="77777777" w:rsidR="00666252" w:rsidRDefault="00666252">
      <w:r>
        <w:t>• Vine's Expository Dictionary of New Testament Words</w:t>
      </w:r>
    </w:p>
    <w:p w14:paraId="1B1FA3EE" w14:textId="77777777" w:rsidR="00666252" w:rsidRDefault="00666252">
      <w:r>
        <w:t>• Theological Dictionary of the New Testament (TDNT)</w:t>
      </w:r>
    </w:p>
    <w:p w14:paraId="6CFDF586" w14:textId="77777777" w:rsidR="00666252" w:rsidRDefault="00666252">
      <w:r>
        <w:t>• New International Dictionary of New Testament Theology and Exegesis (NIDNTTE)</w:t>
      </w:r>
    </w:p>
    <w:p w14:paraId="28317D3E" w14:textId="65C0F6A3" w:rsidR="004C5552" w:rsidRDefault="00666252">
      <w:r>
        <w:t>• Expositor's Greek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2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66252"/>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78FA2"/>
  <w15:chartTrackingRefBased/>
  <w15:docId w15:val="{2994289F-F608-4E70-A44C-0A1E8828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6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6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252"/>
    <w:rPr>
      <w:rFonts w:eastAsiaTheme="majorEastAsia" w:cstheme="majorBidi"/>
      <w:color w:val="272727" w:themeColor="text1" w:themeTint="D8"/>
    </w:rPr>
  </w:style>
  <w:style w:type="paragraph" w:styleId="Title">
    <w:name w:val="Title"/>
    <w:basedOn w:val="Normal"/>
    <w:next w:val="Normal"/>
    <w:link w:val="TitleChar"/>
    <w:uiPriority w:val="10"/>
    <w:qFormat/>
    <w:rsid w:val="00666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252"/>
    <w:pPr>
      <w:spacing w:before="160"/>
      <w:jc w:val="center"/>
    </w:pPr>
    <w:rPr>
      <w:i/>
      <w:iCs/>
      <w:color w:val="404040" w:themeColor="text1" w:themeTint="BF"/>
    </w:rPr>
  </w:style>
  <w:style w:type="character" w:customStyle="1" w:styleId="QuoteChar">
    <w:name w:val="Quote Char"/>
    <w:basedOn w:val="DefaultParagraphFont"/>
    <w:link w:val="Quote"/>
    <w:uiPriority w:val="29"/>
    <w:rsid w:val="00666252"/>
    <w:rPr>
      <w:i/>
      <w:iCs/>
      <w:color w:val="404040" w:themeColor="text1" w:themeTint="BF"/>
    </w:rPr>
  </w:style>
  <w:style w:type="paragraph" w:styleId="ListParagraph">
    <w:name w:val="List Paragraph"/>
    <w:basedOn w:val="Normal"/>
    <w:uiPriority w:val="34"/>
    <w:qFormat/>
    <w:rsid w:val="00666252"/>
    <w:pPr>
      <w:ind w:left="720"/>
      <w:contextualSpacing/>
    </w:pPr>
  </w:style>
  <w:style w:type="character" w:styleId="IntenseEmphasis">
    <w:name w:val="Intense Emphasis"/>
    <w:basedOn w:val="DefaultParagraphFont"/>
    <w:uiPriority w:val="21"/>
    <w:qFormat/>
    <w:rsid w:val="00666252"/>
    <w:rPr>
      <w:i/>
      <w:iCs/>
      <w:color w:val="2E74B5" w:themeColor="accent1" w:themeShade="BF"/>
    </w:rPr>
  </w:style>
  <w:style w:type="paragraph" w:styleId="IntenseQuote">
    <w:name w:val="Intense Quote"/>
    <w:basedOn w:val="Normal"/>
    <w:next w:val="Normal"/>
    <w:link w:val="IntenseQuoteChar"/>
    <w:uiPriority w:val="30"/>
    <w:qFormat/>
    <w:rsid w:val="006662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6252"/>
    <w:rPr>
      <w:i/>
      <w:iCs/>
      <w:color w:val="2E74B5" w:themeColor="accent1" w:themeShade="BF"/>
    </w:rPr>
  </w:style>
  <w:style w:type="character" w:styleId="IntenseReference">
    <w:name w:val="Intense Reference"/>
    <w:basedOn w:val="DefaultParagraphFont"/>
    <w:uiPriority w:val="32"/>
    <w:qFormat/>
    <w:rsid w:val="006662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607</Words>
  <Characters>3160</Characters>
  <Application>Microsoft Office Word</Application>
  <DocSecurity>0</DocSecurity>
  <Lines>60</Lines>
  <Paragraphs>33</Paragraphs>
  <ScaleCrop>false</ScaleCrop>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2026-08-13T01:49:00Z</dcterms:created>
  <dcterms:modified xsi:type="dcterms:W3CDTF">2026-08-13T01:49:00Z</dcterms:modified>
</cp:coreProperties>
</file>