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DEEBC" w14:textId="77777777" w:rsidR="00B47BFB" w:rsidRPr="00B47BFB" w:rsidRDefault="00B47BFB">
      <w:pPr>
        <w:rPr>
          <w:b/>
        </w:rPr>
      </w:pPr>
      <w:r w:rsidRPr="00B47BFB">
        <w:rPr>
          <w:b/>
        </w:rPr>
        <w:t>EXCLUDE - (ekkleiō, Strong's G1576)</w:t>
      </w:r>
    </w:p>
    <w:p w14:paraId="2FDD8201" w14:textId="77777777" w:rsidR="00B47BFB" w:rsidRDefault="00B47BFB">
      <w:r w:rsidRPr="00B47BFB">
        <w:rPr>
          <w:b/>
        </w:rPr>
        <w:t>Summary:</w:t>
      </w:r>
    </w:p>
    <w:p w14:paraId="10EBE666" w14:textId="77777777" w:rsidR="00B47BFB" w:rsidRDefault="00B47BFB">
      <w:r>
        <w:t>The Greek verb ekkleiō literally means to shut out, lock out, or exclude. In Galatians 4:17, Paul exposes the manipulative tactics of the Judaizers, who sought to isolate the Galatian believers from Paul and the true gospel of grace. By shutting them out from the apostolic community and the freedom of Christ, these false teachers aimed to force the Galatians into a state of relational and spiritual dependence, compelling them to zealously seek the legalists' approval to get back "inside."</w:t>
      </w:r>
    </w:p>
    <w:p w14:paraId="29995F7B" w14:textId="77777777" w:rsidR="00B47BFB" w:rsidRDefault="00B47BFB"/>
    <w:p w14:paraId="6004821E" w14:textId="77777777" w:rsidR="00B47BFB" w:rsidRDefault="00B47BFB">
      <w:r w:rsidRPr="00B47BFB">
        <w:rPr>
          <w:b/>
        </w:rPr>
        <w:t>Full Study:</w:t>
      </w:r>
    </w:p>
    <w:p w14:paraId="3ACA9A28" w14:textId="77777777" w:rsidR="00B47BFB" w:rsidRDefault="00B47BFB"/>
    <w:p w14:paraId="611BA0EC" w14:textId="77777777" w:rsidR="00B47BFB" w:rsidRPr="00B47BFB" w:rsidRDefault="00B47BFB">
      <w:pPr>
        <w:rPr>
          <w:b/>
        </w:rPr>
      </w:pPr>
      <w:r w:rsidRPr="00B47BFB">
        <w:rPr>
          <w:b/>
        </w:rPr>
        <w:t xml:space="preserve"> 1. Word Picture / Background</w:t>
      </w:r>
    </w:p>
    <w:p w14:paraId="3057A9A8" w14:textId="77777777" w:rsidR="00B47BFB" w:rsidRDefault="00B47BFB">
      <w:r>
        <w:t>The word ekkleiō is a compound verb formed from the preposition ek (out, away from) and the verb kleiō (to shut, lock, or close). It carries the vivid physical imagery of turning a key in a lock to shut someone out of a house, barricading an entrance to prevent access, or locking a gate to keep an enemy out. In classical Greek, it was used for shutting someone out of a city, excluding a citizen from privileges or public office, or shutting a door in someone's face. It communicates a deliberate, active barrier placed between a person and a place of safety, warmth, or belonging.</w:t>
      </w:r>
    </w:p>
    <w:p w14:paraId="5EEE6D87" w14:textId="77777777" w:rsidR="00B47BFB" w:rsidRDefault="00B47BFB"/>
    <w:p w14:paraId="468352F9" w14:textId="77777777" w:rsidR="00B47BFB" w:rsidRPr="00B47BFB" w:rsidRDefault="00B47BFB">
      <w:pPr>
        <w:rPr>
          <w:b/>
        </w:rPr>
      </w:pPr>
      <w:r w:rsidRPr="00B47BFB">
        <w:rPr>
          <w:b/>
        </w:rPr>
        <w:t xml:space="preserve"> 2. Meaning / Lexical Definition</w:t>
      </w:r>
    </w:p>
    <w:p w14:paraId="258C40CB" w14:textId="77777777" w:rsidR="00B47BFB" w:rsidRDefault="00B47BFB">
      <w:r>
        <w:t>The primary lexical definition of ekkleiō is to shut out, exclude, eliminate, or prevent from entering. In the New Testament, it is used metaphorically to describe shutting someone out from a relationship, a spiritual standing, or a community. In the context of Galatians, it means to systematically cut someone off from their spiritual companions, teachers, and the freedom of the gospel, leaving them isolated and vulnerable.</w:t>
      </w:r>
    </w:p>
    <w:p w14:paraId="298F1EA9" w14:textId="77777777" w:rsidR="00B47BFB" w:rsidRDefault="00B47BFB"/>
    <w:p w14:paraId="4E0FE303" w14:textId="77777777" w:rsidR="00B47BFB" w:rsidRPr="00B47BFB" w:rsidRDefault="00B47BFB">
      <w:pPr>
        <w:rPr>
          <w:b/>
        </w:rPr>
      </w:pPr>
      <w:r w:rsidRPr="00B47BFB">
        <w:rPr>
          <w:b/>
        </w:rPr>
        <w:t xml:space="preserve"> 3. Usage and Word Pictures</w:t>
      </w:r>
    </w:p>
    <w:p w14:paraId="059AC9D5" w14:textId="77777777" w:rsidR="00B47BFB" w:rsidRDefault="00B47BFB">
      <w:r>
        <w:t>While the literal word picture is that of a locked door, the metaphorical usage in the Epistles highlights spiritual and relational exclusion. The Judaizers did not want the Galatians to enjoy the open-door freedom of the gospel of grace. Instead, they wanted to shut them out of that freedom, placing them back under the closed, locked system of the Law where access to God was strictly regulated and restricted by human performance. By shutting the door of grace on the Galatians, the false teachers positioned themselves as the sole gatekeepers who held the keys to acceptance.</w:t>
      </w:r>
    </w:p>
    <w:p w14:paraId="3FD4C26F" w14:textId="77777777" w:rsidR="00B47BFB" w:rsidRDefault="00B47BFB"/>
    <w:p w14:paraId="45BF2C30" w14:textId="77777777" w:rsidR="00B47BFB" w:rsidRPr="00B47BFB" w:rsidRDefault="00B47BFB">
      <w:pPr>
        <w:rPr>
          <w:b/>
        </w:rPr>
      </w:pPr>
      <w:r w:rsidRPr="00B47BFB">
        <w:rPr>
          <w:b/>
        </w:rPr>
        <w:t xml:space="preserve"> 4. Theological Implications</w:t>
      </w:r>
    </w:p>
    <w:p w14:paraId="50AB150D" w14:textId="77777777" w:rsidR="00B47BFB" w:rsidRDefault="00B47BFB">
      <w:r>
        <w:t>The usage of ekkleiō highlights the stark contrast between the gospel of grace and the system of legalism:</w:t>
      </w:r>
    </w:p>
    <w:p w14:paraId="03255617" w14:textId="77777777" w:rsidR="00B47BFB" w:rsidRDefault="00B47BFB">
      <w:r>
        <w:t>• The Elitism of Legalism: Legalism is inherently exclusionary. It thrives on creating "in-groups" and "out-groups" based on performance, dietary laws, and ritual observance (such as circumcision). It shuts out those who do not measure up.</w:t>
      </w:r>
    </w:p>
    <w:p w14:paraId="24F7AD8D" w14:textId="77777777" w:rsidR="00B47BFB" w:rsidRDefault="00B47BFB">
      <w:r>
        <w:t>• The Inclusivity of Grace: Conversely, the gospel of grace opens the door wide to all through faith in Christ. Boasting and human merit are locked out so that all believers may be brought in.</w:t>
      </w:r>
    </w:p>
    <w:p w14:paraId="052C7BCD" w14:textId="77777777" w:rsidR="00B47BFB" w:rsidRDefault="00B47BFB">
      <w:r>
        <w:t>• The Danger of Isolation: Spiritual isolation leaves believers vulnerable to heresy and control. By seeking to "exclude" the Galatians, the false teachers were trying to sever their connection to Christ's body and his true apostles, knowing that isolated believers are far easier to manipulate.</w:t>
      </w:r>
    </w:p>
    <w:p w14:paraId="150B0B2E" w14:textId="77777777" w:rsidR="00B47BFB" w:rsidRDefault="00B47BFB"/>
    <w:p w14:paraId="3D13CC86" w14:textId="77777777" w:rsidR="00B47BFB" w:rsidRPr="00B47BFB" w:rsidRDefault="00B47BFB">
      <w:pPr>
        <w:rPr>
          <w:b/>
        </w:rPr>
      </w:pPr>
      <w:r w:rsidRPr="00B47BFB">
        <w:rPr>
          <w:b/>
        </w:rPr>
        <w:t xml:space="preserve"> 5. Contextual Nuance in the Passage</w:t>
      </w:r>
    </w:p>
    <w:p w14:paraId="1C004B1E" w14:textId="77777777" w:rsidR="00B47BFB" w:rsidRDefault="00B47BFB">
      <w:r>
        <w:t xml:space="preserve">In Galatians 4:17, Paul writes, "They zealously court you, but for no good; yes, they want to exclude you, that you may be zealous for them." </w:t>
      </w:r>
    </w:p>
    <w:p w14:paraId="271041E3" w14:textId="77777777" w:rsidR="00B47BFB" w:rsidRDefault="00B47BFB">
      <w:r>
        <w:t xml:space="preserve">The Judaizers were acting like jealous, manipulative suitors. They showered the Galatians with intense, flattering attention ("zealously court"), but their ultimate motive was destructive. They wanted to "exclude" the Galatians—shutting them out from Paul's apostolic authority, the fellowship of the wider Gentile church, and the simple security of salvation by grace alone. </w:t>
      </w:r>
    </w:p>
    <w:p w14:paraId="28037070" w14:textId="77777777" w:rsidR="00B47BFB" w:rsidRDefault="00B47BFB">
      <w:r>
        <w:t>This was a calculated psychological tactic. By making the Galatians feel like rejected outsiders who were missing out on the "complete" or "higher" Jewish covenant, the false teachers created an artificial sense of inadequacy. Once isolated and feeling excluded, the Galatians would naturally strive to win back favor. They would desperately submit to circumcision and the law just to be let back "inside" the circle, thereby becoming "zealous" for the Judaizers and feeding the false teachers' pride.</w:t>
      </w:r>
    </w:p>
    <w:p w14:paraId="5E1D64AE" w14:textId="77777777" w:rsidR="00B47BFB" w:rsidRDefault="00B47BFB"/>
    <w:p w14:paraId="76AC7A56" w14:textId="77777777" w:rsidR="00B47BFB" w:rsidRPr="00B47BFB" w:rsidRDefault="00B47BFB">
      <w:pPr>
        <w:rPr>
          <w:b/>
        </w:rPr>
      </w:pPr>
      <w:r w:rsidRPr="00B47BFB">
        <w:rPr>
          <w:b/>
        </w:rPr>
        <w:t xml:space="preserve"> 6. Key Uses in Other Verses (NKJV)</w:t>
      </w:r>
    </w:p>
    <w:p w14:paraId="5502969E" w14:textId="77777777" w:rsidR="00B47BFB" w:rsidRDefault="00B47BFB">
      <w:r>
        <w:t>• Romans 3:27 - "Where is boasting then? It is excluded. By what law? Of works? No, but by the law of faith." (Here, ekkleiō is used in the passive voice to show that boasting is completely locked out and barred from the gospel of faith).</w:t>
      </w:r>
    </w:p>
    <w:p w14:paraId="7707F15C" w14:textId="77777777" w:rsidR="00B47BFB" w:rsidRDefault="00B47BFB">
      <w:r>
        <w:t>• Galatians 4:17 - "...yes, they want to exclude you, that you may be zealous for them."</w:t>
      </w:r>
    </w:p>
    <w:p w14:paraId="0FC4FF87" w14:textId="77777777" w:rsidR="00B47BFB" w:rsidRDefault="00B47BFB"/>
    <w:p w14:paraId="6FAA66D6" w14:textId="77777777" w:rsidR="00B47BFB" w:rsidRPr="00B47BFB" w:rsidRDefault="00B47BFB">
      <w:pPr>
        <w:rPr>
          <w:b/>
        </w:rPr>
      </w:pPr>
      <w:r w:rsidRPr="00B47BFB">
        <w:rPr>
          <w:b/>
        </w:rPr>
        <w:t xml:space="preserve"> 7. Other Relevant Insights</w:t>
      </w:r>
    </w:p>
    <w:p w14:paraId="53F925B0" w14:textId="77777777" w:rsidR="00B47BFB" w:rsidRDefault="00B47BFB">
      <w:r>
        <w:t>The contrast between court (zeloo) and exclude (ekkleio) in Galatians 4:17 exposes the classic playbook of spiritual abuse and cultic manipulation. True spiritual leadership seeks to connect believers directly to Christ, the Head, and to open the door to Christian freedom. Legalistic and abusive systems, however, use flattery followed by exclusion. They flatter to gain trust, then shut the victim out to create a sense of spiritual insecurity, driving the individual to perform works of service and submission to regain the group's approval.</w:t>
      </w:r>
    </w:p>
    <w:p w14:paraId="478426CC" w14:textId="77777777" w:rsidR="00B47BFB" w:rsidRDefault="00B47BFB"/>
    <w:p w14:paraId="7D3B8A5A" w14:textId="77777777" w:rsidR="00B47BFB" w:rsidRPr="00B47BFB" w:rsidRDefault="00B47BFB">
      <w:pPr>
        <w:rPr>
          <w:b/>
        </w:rPr>
      </w:pPr>
      <w:r w:rsidRPr="00B47BFB">
        <w:rPr>
          <w:b/>
        </w:rPr>
        <w:t xml:space="preserve"> 8. References</w:t>
      </w:r>
    </w:p>
    <w:p w14:paraId="1E062FB1" w14:textId="77777777" w:rsidR="00B47BFB" w:rsidRDefault="00B47BFB">
      <w:r>
        <w:t>• BDAG</w:t>
      </w:r>
    </w:p>
    <w:p w14:paraId="7F294311" w14:textId="77777777" w:rsidR="00B47BFB" w:rsidRDefault="00B47BFB">
      <w:r>
        <w:t>• Thayer's Greek-English Lexicon</w:t>
      </w:r>
    </w:p>
    <w:p w14:paraId="06ED6E71" w14:textId="77777777" w:rsidR="00B47BFB" w:rsidRDefault="00B47BFB">
      <w:r>
        <w:t>• Vine's Expository Dictionary of New Testament Words</w:t>
      </w:r>
    </w:p>
    <w:p w14:paraId="2672D1A6" w14:textId="77777777" w:rsidR="00B47BFB" w:rsidRDefault="00B47BFB">
      <w:r>
        <w:t>• Theological Dictionary of the New Testament (TDNT)</w:t>
      </w:r>
    </w:p>
    <w:p w14:paraId="24313214" w14:textId="1DE19CCE" w:rsidR="004C5552" w:rsidRDefault="00B47BFB">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BF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7BFB"/>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0DFC6"/>
  <w15:chartTrackingRefBased/>
  <w15:docId w15:val="{F238D129-AD20-4BF1-9242-083ACE847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7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7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BFB"/>
    <w:rPr>
      <w:rFonts w:eastAsiaTheme="majorEastAsia" w:cstheme="majorBidi"/>
      <w:color w:val="272727" w:themeColor="text1" w:themeTint="D8"/>
    </w:rPr>
  </w:style>
  <w:style w:type="paragraph" w:styleId="Title">
    <w:name w:val="Title"/>
    <w:basedOn w:val="Normal"/>
    <w:next w:val="Normal"/>
    <w:link w:val="TitleChar"/>
    <w:uiPriority w:val="10"/>
    <w:qFormat/>
    <w:rsid w:val="00B47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BFB"/>
    <w:pPr>
      <w:spacing w:before="160"/>
      <w:jc w:val="center"/>
    </w:pPr>
    <w:rPr>
      <w:i/>
      <w:iCs/>
      <w:color w:val="404040" w:themeColor="text1" w:themeTint="BF"/>
    </w:rPr>
  </w:style>
  <w:style w:type="character" w:customStyle="1" w:styleId="QuoteChar">
    <w:name w:val="Quote Char"/>
    <w:basedOn w:val="DefaultParagraphFont"/>
    <w:link w:val="Quote"/>
    <w:uiPriority w:val="29"/>
    <w:rsid w:val="00B47BFB"/>
    <w:rPr>
      <w:i/>
      <w:iCs/>
      <w:color w:val="404040" w:themeColor="text1" w:themeTint="BF"/>
    </w:rPr>
  </w:style>
  <w:style w:type="paragraph" w:styleId="ListParagraph">
    <w:name w:val="List Paragraph"/>
    <w:basedOn w:val="Normal"/>
    <w:uiPriority w:val="34"/>
    <w:qFormat/>
    <w:rsid w:val="00B47BFB"/>
    <w:pPr>
      <w:ind w:left="720"/>
      <w:contextualSpacing/>
    </w:pPr>
  </w:style>
  <w:style w:type="character" w:styleId="IntenseEmphasis">
    <w:name w:val="Intense Emphasis"/>
    <w:basedOn w:val="DefaultParagraphFont"/>
    <w:uiPriority w:val="21"/>
    <w:qFormat/>
    <w:rsid w:val="00B47BFB"/>
    <w:rPr>
      <w:i/>
      <w:iCs/>
      <w:color w:val="2E74B5" w:themeColor="accent1" w:themeShade="BF"/>
    </w:rPr>
  </w:style>
  <w:style w:type="paragraph" w:styleId="IntenseQuote">
    <w:name w:val="Intense Quote"/>
    <w:basedOn w:val="Normal"/>
    <w:next w:val="Normal"/>
    <w:link w:val="IntenseQuoteChar"/>
    <w:uiPriority w:val="30"/>
    <w:qFormat/>
    <w:rsid w:val="00B47B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7BFB"/>
    <w:rPr>
      <w:i/>
      <w:iCs/>
      <w:color w:val="2E74B5" w:themeColor="accent1" w:themeShade="BF"/>
    </w:rPr>
  </w:style>
  <w:style w:type="character" w:styleId="IntenseReference">
    <w:name w:val="Intense Reference"/>
    <w:basedOn w:val="DefaultParagraphFont"/>
    <w:uiPriority w:val="32"/>
    <w:qFormat/>
    <w:rsid w:val="00B47B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4435</Characters>
  <Application>Microsoft Office Word</Application>
  <DocSecurity>0</DocSecurity>
  <Lines>85</Lines>
  <Paragraphs>46</Paragraphs>
  <ScaleCrop>false</ScaleCrop>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