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5250" w14:textId="77777777" w:rsidR="00413717" w:rsidRPr="00413717" w:rsidRDefault="00413717">
      <w:pPr>
        <w:rPr>
          <w:b/>
        </w:rPr>
      </w:pPr>
      <w:r w:rsidRPr="00413717">
        <w:rPr>
          <w:b/>
        </w:rPr>
        <w:t>GUARDIANS - ( epitropos , Strong's G2012 )</w:t>
      </w:r>
    </w:p>
    <w:p w14:paraId="53151D80" w14:textId="77777777" w:rsidR="00413717" w:rsidRDefault="00413717">
      <w:r w:rsidRPr="00413717">
        <w:rPr>
          <w:b/>
        </w:rPr>
        <w:t>Summary:</w:t>
      </w:r>
    </w:p>
    <w:p w14:paraId="1AB8A6F2" w14:textId="77777777" w:rsidR="00413717" w:rsidRDefault="00413717">
      <w:r>
        <w:t>The Greek word epitropos refers to a guardian, trustee, or manager entrusted with the care of a minor and their estate until they reach maturity. In Galatians 4:2, Paul uses this term to illustrate the spiritual condition of believers before the coming of Christ. Just as a wealthy heir is subject to the authority of guardians and managers during childhood, having no more practical freedom than a slave, so also God's people were kept under the custody of the Law until the fullness of time. The epitropos represents a temporary, protective, yet restrictive authority designed to prepare the heir for the full rights of mature sonship.</w:t>
      </w:r>
    </w:p>
    <w:p w14:paraId="6C5C2DDB" w14:textId="77777777" w:rsidR="00413717" w:rsidRDefault="00413717"/>
    <w:p w14:paraId="77A4C3AD" w14:textId="77777777" w:rsidR="00413717" w:rsidRDefault="00413717">
      <w:r w:rsidRPr="00413717">
        <w:rPr>
          <w:b/>
        </w:rPr>
        <w:t>Full Study:</w:t>
      </w:r>
    </w:p>
    <w:p w14:paraId="50505CEC" w14:textId="77777777" w:rsidR="00413717" w:rsidRDefault="00413717"/>
    <w:p w14:paraId="296240C2" w14:textId="77777777" w:rsidR="00413717" w:rsidRPr="00413717" w:rsidRDefault="00413717">
      <w:pPr>
        <w:rPr>
          <w:b/>
        </w:rPr>
      </w:pPr>
      <w:r w:rsidRPr="00413717">
        <w:rPr>
          <w:b/>
        </w:rPr>
        <w:t>1. Word Picture / Background</w:t>
      </w:r>
    </w:p>
    <w:p w14:paraId="4BD6781C" w14:textId="77777777" w:rsidR="00413717" w:rsidRDefault="00413717">
      <w:r>
        <w:t>• The word epitropos is a compound noun derived from epi (upon, over) and tropos (a turn, direction, or way). Etymologically, it suggests someone to whom a charge is turned over, or one who is placed in charge of directing another's path.</w:t>
      </w:r>
    </w:p>
    <w:p w14:paraId="205BA651" w14:textId="77777777" w:rsidR="00413717" w:rsidRDefault="00413717">
      <w:r>
        <w:t>• In Greco-Roman society, an epitropos was a legal guardian or trustee. If a wealthy father died, or if he was still living but wanted to prepare his young son for his future inheritance, he would appoint an epitropos to manage the child’s personal care, physical safety, and early education.</w:t>
      </w:r>
    </w:p>
    <w:p w14:paraId="71C80596" w14:textId="77777777" w:rsidR="00413717" w:rsidRDefault="00413717">
      <w:r>
        <w:t>• This guardian held absolute authority over the child’s daily life. Even though the child was the legal heir to vast wealth, as long as he was a minor, he could make no independent decisions. He was physically and socially under the direct, sometimes harsh, supervision of his guardian, living practically like a servant in his own home.</w:t>
      </w:r>
    </w:p>
    <w:p w14:paraId="734EF22C" w14:textId="77777777" w:rsidR="00413717" w:rsidRDefault="00413717"/>
    <w:p w14:paraId="39655D64" w14:textId="77777777" w:rsidR="00413717" w:rsidRPr="00413717" w:rsidRDefault="00413717">
      <w:pPr>
        <w:rPr>
          <w:b/>
        </w:rPr>
      </w:pPr>
      <w:r w:rsidRPr="00413717">
        <w:rPr>
          <w:b/>
        </w:rPr>
        <w:t>2. Meaning / Lexical Definition</w:t>
      </w:r>
    </w:p>
    <w:p w14:paraId="5C16CA1D" w14:textId="77777777" w:rsidR="00413717" w:rsidRDefault="00413717">
      <w:r>
        <w:t>• The term denotes a person who has been entrusted with the custody of another person or the management of another's property.</w:t>
      </w:r>
    </w:p>
    <w:p w14:paraId="76EB50CD" w14:textId="77777777" w:rsidR="00413717" w:rsidRDefault="00413717">
      <w:r>
        <w:t>• In a legal or domestic sense, it refers to a guardian or trustee of an orphaned or underage child (Galatians 4:2).</w:t>
      </w:r>
    </w:p>
    <w:p w14:paraId="5537DC6E" w14:textId="77777777" w:rsidR="00413717" w:rsidRDefault="00413717">
      <w:r>
        <w:t>• In a financial or administrative sense, it refers to a steward, manager, foreman, or deputy who oversees laborers and pays wages (Matthew 20:8), or a high-ranking government official or administrator (Luke 8:3).</w:t>
      </w:r>
    </w:p>
    <w:p w14:paraId="1BFDCD06" w14:textId="77777777" w:rsidR="00413717" w:rsidRDefault="00413717"/>
    <w:p w14:paraId="4314F590" w14:textId="77777777" w:rsidR="00413717" w:rsidRPr="00413717" w:rsidRDefault="00413717">
      <w:pPr>
        <w:rPr>
          <w:b/>
        </w:rPr>
      </w:pPr>
      <w:r w:rsidRPr="00413717">
        <w:rPr>
          <w:b/>
        </w:rPr>
        <w:t>3. Usage and Word Pictures</w:t>
      </w:r>
    </w:p>
    <w:p w14:paraId="02C7F6A3" w14:textId="77777777" w:rsidR="00413717" w:rsidRDefault="00413717">
      <w:r>
        <w:t>• In the New Testament, epitropos occurs only three times, representing three distinct facets of stewardship and custody:</w:t>
      </w:r>
    </w:p>
    <w:p w14:paraId="649D3740" w14:textId="77777777" w:rsidR="00413717" w:rsidRDefault="00413717">
      <w:r>
        <w:t>• An administrative foreman or chief steward over vineyard laborers (Matthew 20:8).</w:t>
      </w:r>
    </w:p>
    <w:p w14:paraId="649A96E6" w14:textId="77777777" w:rsidR="00413717" w:rsidRDefault="00413717">
      <w:r>
        <w:t>• A high-profile political or royal household manager, such as Chuza, Herod's steward (Luke 8:3).</w:t>
      </w:r>
    </w:p>
    <w:p w14:paraId="0E32F088" w14:textId="77777777" w:rsidR="00413717" w:rsidRDefault="00413717">
      <w:r>
        <w:t>• A legal guardian of a minor child (Galatians 4:2).</w:t>
      </w:r>
    </w:p>
    <w:p w14:paraId="4A7EF79C" w14:textId="77777777" w:rsidR="00413717" w:rsidRDefault="00413717">
      <w:r>
        <w:t>• The word picture in Galatians 4:2 highlights the severe contrast between the heir's ultimate status (owner of the entire estate) and his current reality (subservient to a guardian). This emphasizes that legal custody is inherently temporary, functional, and preparatory, rather than a permanent state of affairs.</w:t>
      </w:r>
    </w:p>
    <w:p w14:paraId="5A639A99" w14:textId="77777777" w:rsidR="00413717" w:rsidRDefault="00413717"/>
    <w:p w14:paraId="08783A92" w14:textId="77777777" w:rsidR="00413717" w:rsidRPr="00413717" w:rsidRDefault="00413717">
      <w:pPr>
        <w:rPr>
          <w:b/>
        </w:rPr>
      </w:pPr>
      <w:r w:rsidRPr="00413717">
        <w:rPr>
          <w:b/>
        </w:rPr>
        <w:t>4. Theological Implications</w:t>
      </w:r>
    </w:p>
    <w:p w14:paraId="79B8A4EB" w14:textId="77777777" w:rsidR="00413717" w:rsidRDefault="00413717">
      <w:r>
        <w:t>• The Temporary Purpose of the Law: The Mosaic Law functioned as a spiritual epitropos. It was never intended to be the final destination or the permanent state of God's relationship with His people. Its purpose was to guard, restrain, and discipline Israel during their spiritual minority, preparing them for the arrival of Christ.</w:t>
      </w:r>
    </w:p>
    <w:p w14:paraId="43420D02" w14:textId="77777777" w:rsidR="00413717" w:rsidRDefault="00413717">
      <w:r>
        <w:t>• The Transition from Slavery to Sonship: Believers under the Old Covenant were true heirs of the promise, yet they lived under the restrictive custody of the Law. With the coming of Christ, the "time appointed by the father" arrived, releasing believers from the custody of the guardian to enjoy the full rights, privileges, and freedom of mature sons and daughters.</w:t>
      </w:r>
    </w:p>
    <w:p w14:paraId="4267CCA0" w14:textId="77777777" w:rsidR="00413717" w:rsidRDefault="00413717">
      <w:r>
        <w:t>• The Greatness of Grace: Returning to the Law is equivalent to a fully grown, mature heir voluntarily putting himself back under the strict, absolute authority of a childhood guardian. It is a regression that denies the completed work of Christ and the reality of spiritual maturity.</w:t>
      </w:r>
    </w:p>
    <w:p w14:paraId="68F9BD26" w14:textId="77777777" w:rsidR="00413717" w:rsidRDefault="00413717"/>
    <w:p w14:paraId="599EC974" w14:textId="77777777" w:rsidR="00413717" w:rsidRPr="00413717" w:rsidRDefault="00413717">
      <w:pPr>
        <w:rPr>
          <w:b/>
        </w:rPr>
      </w:pPr>
      <w:r w:rsidRPr="00413717">
        <w:rPr>
          <w:b/>
        </w:rPr>
        <w:t>5. Contextual Nuance in the Passage</w:t>
      </w:r>
    </w:p>
    <w:p w14:paraId="007C74CF" w14:textId="77777777" w:rsidR="00413717" w:rsidRDefault="00413717">
      <w:r>
        <w:t>• In Galatians 4:1–3, Paul compares the spiritual state of humanity before Christ to a minor child (nepios, an infant or child without legal speech).</w:t>
      </w:r>
    </w:p>
    <w:p w14:paraId="73BAB11A" w14:textId="77777777" w:rsidR="00413717" w:rsidRDefault="00413717">
      <w:r>
        <w:t>• The minor is "under guardians (epitropos) and stewards (oikonomos)" until the date set by the father (prothesmia). While the epitropos took care of the child's person, the oikonomos managed the estate the child would eventually inherit.</w:t>
      </w:r>
    </w:p>
    <w:p w14:paraId="4BAFB36D" w14:textId="77777777" w:rsidR="00413717" w:rsidRDefault="00413717">
      <w:r>
        <w:t>• By using epitropos, Paul targets the legalism of the Judaizers. He argues that the Law was merely a temporary custodian. To remain under the Law after Christ has come is to remain in a perpetual, arrested state of spiritual childhood, refusing the inheritance of faith.</w:t>
      </w:r>
    </w:p>
    <w:p w14:paraId="7C5EA640" w14:textId="77777777" w:rsidR="00413717" w:rsidRDefault="00413717"/>
    <w:p w14:paraId="2D50A840" w14:textId="77777777" w:rsidR="00413717" w:rsidRPr="00413717" w:rsidRDefault="00413717">
      <w:pPr>
        <w:rPr>
          <w:b/>
        </w:rPr>
      </w:pPr>
      <w:r w:rsidRPr="00413717">
        <w:rPr>
          <w:b/>
        </w:rPr>
        <w:t>6. Key Uses in Other Verses (NKJV)</w:t>
      </w:r>
    </w:p>
    <w:p w14:paraId="2DB3BF03" w14:textId="77777777" w:rsidR="00413717" w:rsidRDefault="00413717">
      <w:r>
        <w:t>• Matthew 20:8 – "So when evening had come, the owner of the vineyard said to his steward [G2012], 'Call the laborers and give them their wages, beginning with the last to the first.'"</w:t>
      </w:r>
    </w:p>
    <w:p w14:paraId="7E9AFC12" w14:textId="77777777" w:rsidR="00413717" w:rsidRDefault="00413717">
      <w:r>
        <w:t>• Luke 8:3 – "...and Joanna the wife of Chuza, Herod’s steward [G2012], and Susanna, and many others who provided for Him from their substance."</w:t>
      </w:r>
    </w:p>
    <w:p w14:paraId="1D803FB4" w14:textId="77777777" w:rsidR="00413717" w:rsidRDefault="00413717">
      <w:r>
        <w:t>• Galatians 4:2 – "...but is under guardians [G2012] and stewards until the time appointed by the father."</w:t>
      </w:r>
    </w:p>
    <w:p w14:paraId="3545A9F8" w14:textId="77777777" w:rsidR="00413717" w:rsidRDefault="00413717"/>
    <w:p w14:paraId="3E89E9EC" w14:textId="77777777" w:rsidR="00413717" w:rsidRPr="00413717" w:rsidRDefault="00413717">
      <w:pPr>
        <w:rPr>
          <w:b/>
        </w:rPr>
      </w:pPr>
      <w:r w:rsidRPr="00413717">
        <w:rPr>
          <w:b/>
        </w:rPr>
        <w:t>7. Other Relevant Insights</w:t>
      </w:r>
    </w:p>
    <w:p w14:paraId="020B1C01" w14:textId="77777777" w:rsidR="00413717" w:rsidRDefault="00413717">
      <w:r>
        <w:t>• Historical legal practice in the Roman Empire dictated that a child remained under the care of a personal guardian (epitropos / tutor) until age fourteen. After age fourteen, the youth was placed under a curator (oikonomos) who managed his financial affairs until he reached full legal maturity (often age twenty-five). Paul captures this dual supervision by pairing "guardians" and "stewards" in Galatians 4:2.</w:t>
      </w:r>
    </w:p>
    <w:p w14:paraId="4D1560DD" w14:textId="77777777" w:rsidR="00413717" w:rsidRDefault="00413717">
      <w:r>
        <w:t>• The "time appointed by the father" (prothesmia) was a legally binding term in Greco-Roman law, referring to the specific day set by a father’s will or by statute when a son was formally emancipated from his guardians and recognized as a mature citizen. This beautifully illustrates how God the Father sovereignly orchestrated the exact historical moment ("the fullness of the time," Galatians 4:4) for Christ to redeem those under the Law.</w:t>
      </w:r>
    </w:p>
    <w:p w14:paraId="3B8AB1CE" w14:textId="77777777" w:rsidR="00413717" w:rsidRDefault="00413717"/>
    <w:p w14:paraId="2B6BE9B4" w14:textId="77777777" w:rsidR="00413717" w:rsidRPr="00413717" w:rsidRDefault="00413717">
      <w:pPr>
        <w:rPr>
          <w:b/>
        </w:rPr>
      </w:pPr>
      <w:r w:rsidRPr="00413717">
        <w:rPr>
          <w:b/>
        </w:rPr>
        <w:t>8. References</w:t>
      </w:r>
    </w:p>
    <w:p w14:paraId="76C1991A" w14:textId="77777777" w:rsidR="00413717" w:rsidRDefault="00413717">
      <w:r>
        <w:t>• Analytical Lexicon to the Greek New Testament by William D. Mounce</w:t>
      </w:r>
    </w:p>
    <w:p w14:paraId="426004F4" w14:textId="77777777" w:rsidR="00413717" w:rsidRDefault="00413717">
      <w:r>
        <w:t>• A Greek-English Lexicon of the New Testament and Other Early Christian Literature (BDAG) by Walter Bauer, Frederick William Danker, et al.</w:t>
      </w:r>
    </w:p>
    <w:p w14:paraId="0CEC1D2C" w14:textId="77777777" w:rsidR="00413717" w:rsidRDefault="00413717">
      <w:r>
        <w:t>• Expository Dictionary of New Testament Words by W.E. Vine</w:t>
      </w:r>
    </w:p>
    <w:p w14:paraId="67E92638" w14:textId="77777777" w:rsidR="00413717" w:rsidRDefault="00413717">
      <w:r>
        <w:t>• Theological Dictionary of the New Testament edited by Gerhard Kittel and Gerhard Friedrich</w:t>
      </w:r>
    </w:p>
    <w:p w14:paraId="2C527F45" w14:textId="77777777" w:rsidR="00413717" w:rsidRDefault="00413717">
      <w:r>
        <w:t>• The Epistle to the Galatians (New International Greek Testament Commentary) by F.F. Bruce</w:t>
      </w:r>
    </w:p>
    <w:p w14:paraId="383539A4" w14:textId="5847C855" w:rsidR="004C5552" w:rsidRDefault="00413717">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3717"/>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A3ED"/>
  <w15:chartTrackingRefBased/>
  <w15:docId w15:val="{AF07ECD0-D3CD-44D2-B822-C9C8EDF4E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3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3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17"/>
    <w:rPr>
      <w:rFonts w:eastAsiaTheme="majorEastAsia" w:cstheme="majorBidi"/>
      <w:color w:val="272727" w:themeColor="text1" w:themeTint="D8"/>
    </w:rPr>
  </w:style>
  <w:style w:type="paragraph" w:styleId="Title">
    <w:name w:val="Title"/>
    <w:basedOn w:val="Normal"/>
    <w:next w:val="Normal"/>
    <w:link w:val="TitleChar"/>
    <w:uiPriority w:val="10"/>
    <w:qFormat/>
    <w:rsid w:val="00413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17"/>
    <w:pPr>
      <w:spacing w:before="160"/>
      <w:jc w:val="center"/>
    </w:pPr>
    <w:rPr>
      <w:i/>
      <w:iCs/>
      <w:color w:val="404040" w:themeColor="text1" w:themeTint="BF"/>
    </w:rPr>
  </w:style>
  <w:style w:type="character" w:customStyle="1" w:styleId="QuoteChar">
    <w:name w:val="Quote Char"/>
    <w:basedOn w:val="DefaultParagraphFont"/>
    <w:link w:val="Quote"/>
    <w:uiPriority w:val="29"/>
    <w:rsid w:val="00413717"/>
    <w:rPr>
      <w:i/>
      <w:iCs/>
      <w:color w:val="404040" w:themeColor="text1" w:themeTint="BF"/>
    </w:rPr>
  </w:style>
  <w:style w:type="paragraph" w:styleId="ListParagraph">
    <w:name w:val="List Paragraph"/>
    <w:basedOn w:val="Normal"/>
    <w:uiPriority w:val="34"/>
    <w:qFormat/>
    <w:rsid w:val="00413717"/>
    <w:pPr>
      <w:ind w:left="720"/>
      <w:contextualSpacing/>
    </w:pPr>
  </w:style>
  <w:style w:type="character" w:styleId="IntenseEmphasis">
    <w:name w:val="Intense Emphasis"/>
    <w:basedOn w:val="DefaultParagraphFont"/>
    <w:uiPriority w:val="21"/>
    <w:qFormat/>
    <w:rsid w:val="00413717"/>
    <w:rPr>
      <w:i/>
      <w:iCs/>
      <w:color w:val="2E74B5" w:themeColor="accent1" w:themeShade="BF"/>
    </w:rPr>
  </w:style>
  <w:style w:type="paragraph" w:styleId="IntenseQuote">
    <w:name w:val="Intense Quote"/>
    <w:basedOn w:val="Normal"/>
    <w:next w:val="Normal"/>
    <w:link w:val="IntenseQuoteChar"/>
    <w:uiPriority w:val="30"/>
    <w:qFormat/>
    <w:rsid w:val="004137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3717"/>
    <w:rPr>
      <w:i/>
      <w:iCs/>
      <w:color w:val="2E74B5" w:themeColor="accent1" w:themeShade="BF"/>
    </w:rPr>
  </w:style>
  <w:style w:type="character" w:styleId="IntenseReference">
    <w:name w:val="Intense Reference"/>
    <w:basedOn w:val="DefaultParagraphFont"/>
    <w:uiPriority w:val="32"/>
    <w:qFormat/>
    <w:rsid w:val="004137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5360</Characters>
  <Application>Microsoft Office Word</Application>
  <DocSecurity>0</DocSecurity>
  <Lines>103</Lines>
  <Paragraphs>56</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