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2B99D" w14:textId="77777777" w:rsidR="00221EBC" w:rsidRPr="00221EBC" w:rsidRDefault="00221EBC">
      <w:pPr>
        <w:rPr>
          <w:b/>
        </w:rPr>
      </w:pPr>
      <w:r w:rsidRPr="00221EBC">
        <w:rPr>
          <w:b/>
        </w:rPr>
        <w:t>STEWARDS - ( oikonomos , Strong's G3623 )</w:t>
      </w:r>
    </w:p>
    <w:p w14:paraId="49E43225" w14:textId="77777777" w:rsidR="00221EBC" w:rsidRDefault="00221EBC">
      <w:r w:rsidRPr="00221EBC">
        <w:rPr>
          <w:b/>
        </w:rPr>
        <w:t>Summary:</w:t>
      </w:r>
    </w:p>
    <w:p w14:paraId="7B37B8B9" w14:textId="77777777" w:rsidR="00221EBC" w:rsidRDefault="00221EBC">
      <w:r>
        <w:t>The Greek word oikonomos refers to a manager of a household or estate, someone entrusted by the owner with the administration of its affairs, finances, and resources. In Galatians 4:2, Paul uses this term alongside "guardians" (epitropos) to describe the temporary, regulatory trustees who managed a minor heir's legal and financial estate until the date set by the father for the heir to receive full status as a son. This illustration highlights the spiritual minority of God's people under the Law before the coming of Christ, emphasizing that the era of legal constraints was temporary, designed to prepare believers for the freedom and inheritance of mature sonship.</w:t>
      </w:r>
    </w:p>
    <w:p w14:paraId="2F3FCC18" w14:textId="77777777" w:rsidR="00221EBC" w:rsidRDefault="00221EBC"/>
    <w:p w14:paraId="47B7F5C0" w14:textId="77777777" w:rsidR="00221EBC" w:rsidRDefault="00221EBC">
      <w:r w:rsidRPr="00221EBC">
        <w:rPr>
          <w:b/>
        </w:rPr>
        <w:t>Full Study:</w:t>
      </w:r>
    </w:p>
    <w:p w14:paraId="11B96C32" w14:textId="77777777" w:rsidR="00221EBC" w:rsidRDefault="00221EBC"/>
    <w:p w14:paraId="292ECDF3" w14:textId="77777777" w:rsidR="00221EBC" w:rsidRPr="00221EBC" w:rsidRDefault="00221EBC">
      <w:pPr>
        <w:rPr>
          <w:b/>
        </w:rPr>
      </w:pPr>
      <w:r w:rsidRPr="00221EBC">
        <w:rPr>
          <w:b/>
        </w:rPr>
        <w:t xml:space="preserve"> 1. Word Picture / Background</w:t>
      </w:r>
    </w:p>
    <w:p w14:paraId="1085E7A4" w14:textId="77777777" w:rsidR="00221EBC" w:rsidRDefault="00221EBC">
      <w:r>
        <w:t>The word oikonomos is a compound of oikos (house) and nemo (to manage, distribute, or apportion). Literally, it means a "house-manager." In the ancient Greco-Roman world, an oikonomos was typically a highly trusted slave or freeman appointed by the master of an estate. This person had immense authority over the day-to-day operations, finances, crops, and even other servants within the household. Despite this authority, the steward owned nothing; everything belonged to the master, and the steward was strictly accountable to him. The word picture is one of delegated authority coupled with absolute dependence and accountability.</w:t>
      </w:r>
    </w:p>
    <w:p w14:paraId="2E806CDF" w14:textId="77777777" w:rsidR="00221EBC" w:rsidRDefault="00221EBC"/>
    <w:p w14:paraId="3C69221D" w14:textId="77777777" w:rsidR="00221EBC" w:rsidRPr="00221EBC" w:rsidRDefault="00221EBC">
      <w:pPr>
        <w:rPr>
          <w:b/>
        </w:rPr>
      </w:pPr>
      <w:r w:rsidRPr="00221EBC">
        <w:rPr>
          <w:b/>
        </w:rPr>
        <w:t xml:space="preserve"> 2. Meaning / Lexical Definition</w:t>
      </w:r>
    </w:p>
    <w:p w14:paraId="364FEC68" w14:textId="77777777" w:rsidR="00221EBC" w:rsidRDefault="00221EBC">
      <w:r>
        <w:t>The lexical meaning of oikonomos centers on administration and trusteeship. It denotes a manager, steward, treasurer, or administrator. The semantic range includes:</w:t>
      </w:r>
    </w:p>
    <w:p w14:paraId="630F910D" w14:textId="77777777" w:rsidR="00221EBC" w:rsidRDefault="00221EBC">
      <w:r>
        <w:t>• A domestic manager who runs a household, handles finances, and distributes provisions.</w:t>
      </w:r>
    </w:p>
    <w:p w14:paraId="165837C1" w14:textId="77777777" w:rsidR="00221EBC" w:rsidRDefault="00221EBC">
      <w:r>
        <w:t>• A financial trustee or guardian who administers the property of a minor heir.</w:t>
      </w:r>
    </w:p>
    <w:p w14:paraId="5D51857C" w14:textId="77777777" w:rsidR="00221EBC" w:rsidRDefault="00221EBC">
      <w:r>
        <w:t>• A public official, such as a city treasurer or administrator.</w:t>
      </w:r>
    </w:p>
    <w:p w14:paraId="5056AB2B" w14:textId="77777777" w:rsidR="00221EBC" w:rsidRDefault="00221EBC">
      <w:r>
        <w:t>• A spiritual administrator, describing those entrusted by God to preach the gospel and care for the church.</w:t>
      </w:r>
    </w:p>
    <w:p w14:paraId="75C728EE" w14:textId="77777777" w:rsidR="00221EBC" w:rsidRDefault="00221EBC"/>
    <w:p w14:paraId="186B260B" w14:textId="77777777" w:rsidR="00221EBC" w:rsidRDefault="00221EBC">
      <w:r>
        <w:t>In Galatians 4:2, the word carries the specific sense of a financial trustee or property manager.</w:t>
      </w:r>
    </w:p>
    <w:p w14:paraId="33D3A672" w14:textId="77777777" w:rsidR="00221EBC" w:rsidRDefault="00221EBC"/>
    <w:p w14:paraId="32991EE2" w14:textId="77777777" w:rsidR="00221EBC" w:rsidRPr="00221EBC" w:rsidRDefault="00221EBC">
      <w:pPr>
        <w:rPr>
          <w:b/>
        </w:rPr>
      </w:pPr>
      <w:r w:rsidRPr="00221EBC">
        <w:rPr>
          <w:b/>
        </w:rPr>
        <w:t xml:space="preserve"> 3. Usage and Word Pictures</w:t>
      </w:r>
    </w:p>
    <w:p w14:paraId="0EA13B88" w14:textId="77777777" w:rsidR="00221EBC" w:rsidRDefault="00221EBC">
      <w:r>
        <w:t xml:space="preserve">Throughout the New Testament, oikonomos is used both literally and figuratively to illustrate responsibility and faithfulness. </w:t>
      </w:r>
    </w:p>
    <w:p w14:paraId="485D8BB7" w14:textId="77777777" w:rsidR="00221EBC" w:rsidRDefault="00221EBC">
      <w:r>
        <w:t>• In Jesus' parables, the steward represents someone given immense responsibility over the master's possessions (Luke 12:42; 16:1-8), emphasizing accountability at the master's return.</w:t>
      </w:r>
    </w:p>
    <w:p w14:paraId="5379ECF3" w14:textId="77777777" w:rsidR="00221EBC" w:rsidRDefault="00221EBC">
      <w:r>
        <w:t>• Paul and Peter adapt the term to describe Christian ministry. Apostles and church leaders are "stewards of the mysteries of God" (1 Corinthians 4:1) and must be blameless as "stewards of God" (Titus 1:7).</w:t>
      </w:r>
    </w:p>
    <w:p w14:paraId="6E642C4D" w14:textId="77777777" w:rsidR="00221EBC" w:rsidRDefault="00221EBC">
      <w:r>
        <w:t>• Every believer is called a "good steward of the manifold grace of God" (1 Peter 4:10), tasked with using their spiritual gifts for the benefit of the church.</w:t>
      </w:r>
    </w:p>
    <w:p w14:paraId="09690308" w14:textId="77777777" w:rsidR="00221EBC" w:rsidRDefault="00221EBC"/>
    <w:p w14:paraId="03AAD0AF" w14:textId="77777777" w:rsidR="00221EBC" w:rsidRDefault="00221EBC">
      <w:r>
        <w:t>The overarching word picture is that Christian life and ministry are not self-determined; they are a sacred trust from God.</w:t>
      </w:r>
    </w:p>
    <w:p w14:paraId="695C4C6E" w14:textId="77777777" w:rsidR="00221EBC" w:rsidRDefault="00221EBC"/>
    <w:p w14:paraId="6571A430" w14:textId="77777777" w:rsidR="00221EBC" w:rsidRPr="00221EBC" w:rsidRDefault="00221EBC">
      <w:pPr>
        <w:rPr>
          <w:b/>
        </w:rPr>
      </w:pPr>
      <w:r w:rsidRPr="00221EBC">
        <w:rPr>
          <w:b/>
        </w:rPr>
        <w:t xml:space="preserve"> 4. Theological Implications</w:t>
      </w:r>
    </w:p>
    <w:p w14:paraId="24DDF220" w14:textId="77777777" w:rsidR="00221EBC" w:rsidRDefault="00221EBC">
      <w:r>
        <w:t>The theological significance of oikonomos in Galatians 4:2 lies in the contrast between temporary custody and permanent inheritance. Under the Old Covenant, the Mosaic Law functioned like an oikonomos. It managed, restricted, and regulated God's people during their spiritual infancy. While this stewardship was necessary and ordained by God, it was never meant to be the permanent state of His people. The Law kept the heir in a state of functional servitude. The arrival of Christ marked the end of this temporary stewardship, ushering believers into the spiritual maturity of full, adopted sonship, where they relate to God not as slaves to a manager, but as children to a Father.</w:t>
      </w:r>
    </w:p>
    <w:p w14:paraId="65527AB1" w14:textId="77777777" w:rsidR="00221EBC" w:rsidRDefault="00221EBC"/>
    <w:p w14:paraId="4D19EB35" w14:textId="77777777" w:rsidR="00221EBC" w:rsidRPr="00221EBC" w:rsidRDefault="00221EBC">
      <w:pPr>
        <w:rPr>
          <w:b/>
        </w:rPr>
      </w:pPr>
      <w:r w:rsidRPr="00221EBC">
        <w:rPr>
          <w:b/>
        </w:rPr>
        <w:t xml:space="preserve"> 5. Contextual Nuance in the Passage</w:t>
      </w:r>
    </w:p>
    <w:p w14:paraId="1F02417D" w14:textId="77777777" w:rsidR="00221EBC" w:rsidRDefault="00221EBC">
      <w:r>
        <w:t>In Galatians 4:2, Paul pairs "stewards" (oikonomoi) with "guardians" (epitropoi). While the guardian (epitropos) was responsible for the physical care and personal upbringing of the child, the steward (oikonomos) was responsible for managing the child's future inheritance and financial affairs. The child, though the rightful owner of the entire estate, had no legal control over it. He was subject to these administrators "until the time appointed by the father." Paul uses this precise legal analogy to disarm the Judaizers who wanted to keep Gentile believers under the yoke of the Law. To return to the Law is to willingly place oneself back under temporary household managers after the Father has already declared the time of mature sonship to be active.</w:t>
      </w:r>
    </w:p>
    <w:p w14:paraId="26A37C1B" w14:textId="77777777" w:rsidR="00221EBC" w:rsidRDefault="00221EBC"/>
    <w:p w14:paraId="7CF8F873" w14:textId="77777777" w:rsidR="00221EBC" w:rsidRPr="00221EBC" w:rsidRDefault="00221EBC">
      <w:pPr>
        <w:rPr>
          <w:b/>
        </w:rPr>
      </w:pPr>
      <w:r w:rsidRPr="00221EBC">
        <w:rPr>
          <w:b/>
        </w:rPr>
        <w:t xml:space="preserve"> 6. Key Uses in Other Verses (NKJV)</w:t>
      </w:r>
    </w:p>
    <w:p w14:paraId="1FE9A59B" w14:textId="77777777" w:rsidR="00221EBC" w:rsidRDefault="00221EBC">
      <w:r>
        <w:t>• Luke 12:42 - "And the Lord said, 'Who then is that faithful and wise steward, whom his master will make ruler over his household, to give them their portion of food in due season?'"</w:t>
      </w:r>
    </w:p>
    <w:p w14:paraId="784A0CEA" w14:textId="77777777" w:rsidR="00221EBC" w:rsidRDefault="00221EBC">
      <w:r>
        <w:t>• 1 Corinthians 4:1 - "Let a man so consider us, as servants of Christ and stewards of the mysteries of God."</w:t>
      </w:r>
    </w:p>
    <w:p w14:paraId="30BCCF05" w14:textId="77777777" w:rsidR="00221EBC" w:rsidRDefault="00221EBC">
      <w:r>
        <w:t>• 1 Corinthians 4:2 - "Moreover it is required in stewards that one be found faithful."</w:t>
      </w:r>
    </w:p>
    <w:p w14:paraId="3C398BC4" w14:textId="77777777" w:rsidR="00221EBC" w:rsidRDefault="00221EBC">
      <w:r>
        <w:t>• Titus 1:7 - "For a bishop must be blameless, as a steward of God, not self-willed, not quick-tempered, not given to wine, not violent, not greedy for money,"</w:t>
      </w:r>
    </w:p>
    <w:p w14:paraId="35696989" w14:textId="77777777" w:rsidR="00221EBC" w:rsidRDefault="00221EBC">
      <w:r>
        <w:t>• 1 Peter 4:10 - "As each one has received a gift, minister it to one another, as good stewards of the manifold grace of God."</w:t>
      </w:r>
    </w:p>
    <w:p w14:paraId="00EAC344" w14:textId="77777777" w:rsidR="00221EBC" w:rsidRDefault="00221EBC"/>
    <w:p w14:paraId="1269DDE5" w14:textId="77777777" w:rsidR="00221EBC" w:rsidRPr="00221EBC" w:rsidRDefault="00221EBC">
      <w:pPr>
        <w:rPr>
          <w:b/>
        </w:rPr>
      </w:pPr>
      <w:r w:rsidRPr="00221EBC">
        <w:rPr>
          <w:b/>
        </w:rPr>
        <w:t xml:space="preserve"> 7. Other Relevant Insights</w:t>
      </w:r>
    </w:p>
    <w:p w14:paraId="2D977D95" w14:textId="77777777" w:rsidR="00221EBC" w:rsidRDefault="00221EBC">
      <w:r>
        <w:t>In Roman society, the father held absolute authority (patria potestas) over his children. He alone determined the exact date (prothesmia) when his son would legally step out from under the authority of guardians and stewards to become an adult heir. By referencing the "time appointed by the father," Paul highlights the sovereignty of God the Father in the timing of redemptive history. Just as a Roman father decided when his son became an adult, God decided the precise moment in history to send His Son to redeem those under the Law, moving them from the custody of stewards into the freedom of maturity.</w:t>
      </w:r>
    </w:p>
    <w:p w14:paraId="11C2A03C" w14:textId="77777777" w:rsidR="00221EBC" w:rsidRDefault="00221EBC"/>
    <w:p w14:paraId="2D30F077" w14:textId="77777777" w:rsidR="00221EBC" w:rsidRPr="00221EBC" w:rsidRDefault="00221EBC">
      <w:pPr>
        <w:rPr>
          <w:b/>
        </w:rPr>
      </w:pPr>
      <w:r w:rsidRPr="00221EBC">
        <w:rPr>
          <w:b/>
        </w:rPr>
        <w:t xml:space="preserve"> 8. References</w:t>
      </w:r>
    </w:p>
    <w:p w14:paraId="2BE33438" w14:textId="77777777" w:rsidR="00221EBC" w:rsidRDefault="00221EBC">
      <w:r>
        <w:t>• BDAG</w:t>
      </w:r>
    </w:p>
    <w:p w14:paraId="1429A064" w14:textId="77777777" w:rsidR="00221EBC" w:rsidRDefault="00221EBC">
      <w:r>
        <w:t>• TDNT / Little Kittel</w:t>
      </w:r>
    </w:p>
    <w:p w14:paraId="0355BD3B" w14:textId="77777777" w:rsidR="00221EBC" w:rsidRDefault="00221EBC">
      <w:r>
        <w:t>• Vine's Expository Dictionary</w:t>
      </w:r>
    </w:p>
    <w:p w14:paraId="1372F6A5" w14:textId="77777777" w:rsidR="00221EBC" w:rsidRDefault="00221EBC">
      <w:r>
        <w:t>• Zodhiates' Complete Word Study Dictionary</w:t>
      </w:r>
    </w:p>
    <w:p w14:paraId="380E0448" w14:textId="376AFB06" w:rsidR="004C5552" w:rsidRDefault="00221EBC">
      <w:r>
        <w:t>• Blue Letter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EBC"/>
    <w:rsid w:val="00017747"/>
    <w:rsid w:val="00023A4A"/>
    <w:rsid w:val="0006763F"/>
    <w:rsid w:val="000C53AC"/>
    <w:rsid w:val="00146083"/>
    <w:rsid w:val="001B2D17"/>
    <w:rsid w:val="002058F7"/>
    <w:rsid w:val="00221EBC"/>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8B554"/>
  <w15:chartTrackingRefBased/>
  <w15:docId w15:val="{63C0803C-8B4A-49F0-AE98-A99E28452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21E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1E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1E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1E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21E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1E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1E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1EBC"/>
    <w:rPr>
      <w:rFonts w:eastAsiaTheme="majorEastAsia" w:cstheme="majorBidi"/>
      <w:color w:val="272727" w:themeColor="text1" w:themeTint="D8"/>
    </w:rPr>
  </w:style>
  <w:style w:type="paragraph" w:styleId="Title">
    <w:name w:val="Title"/>
    <w:basedOn w:val="Normal"/>
    <w:next w:val="Normal"/>
    <w:link w:val="TitleChar"/>
    <w:uiPriority w:val="10"/>
    <w:qFormat/>
    <w:rsid w:val="00221E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1E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1E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1E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1EBC"/>
    <w:pPr>
      <w:spacing w:before="160"/>
      <w:jc w:val="center"/>
    </w:pPr>
    <w:rPr>
      <w:i/>
      <w:iCs/>
      <w:color w:val="404040" w:themeColor="text1" w:themeTint="BF"/>
    </w:rPr>
  </w:style>
  <w:style w:type="character" w:customStyle="1" w:styleId="QuoteChar">
    <w:name w:val="Quote Char"/>
    <w:basedOn w:val="DefaultParagraphFont"/>
    <w:link w:val="Quote"/>
    <w:uiPriority w:val="29"/>
    <w:rsid w:val="00221EBC"/>
    <w:rPr>
      <w:i/>
      <w:iCs/>
      <w:color w:val="404040" w:themeColor="text1" w:themeTint="BF"/>
    </w:rPr>
  </w:style>
  <w:style w:type="paragraph" w:styleId="ListParagraph">
    <w:name w:val="List Paragraph"/>
    <w:basedOn w:val="Normal"/>
    <w:uiPriority w:val="34"/>
    <w:qFormat/>
    <w:rsid w:val="00221EBC"/>
    <w:pPr>
      <w:ind w:left="720"/>
      <w:contextualSpacing/>
    </w:pPr>
  </w:style>
  <w:style w:type="character" w:styleId="IntenseEmphasis">
    <w:name w:val="Intense Emphasis"/>
    <w:basedOn w:val="DefaultParagraphFont"/>
    <w:uiPriority w:val="21"/>
    <w:qFormat/>
    <w:rsid w:val="00221EBC"/>
    <w:rPr>
      <w:i/>
      <w:iCs/>
      <w:color w:val="2E74B5" w:themeColor="accent1" w:themeShade="BF"/>
    </w:rPr>
  </w:style>
  <w:style w:type="paragraph" w:styleId="IntenseQuote">
    <w:name w:val="Intense Quote"/>
    <w:basedOn w:val="Normal"/>
    <w:next w:val="Normal"/>
    <w:link w:val="IntenseQuoteChar"/>
    <w:uiPriority w:val="30"/>
    <w:qFormat/>
    <w:rsid w:val="00221EB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21EBC"/>
    <w:rPr>
      <w:i/>
      <w:iCs/>
      <w:color w:val="2E74B5" w:themeColor="accent1" w:themeShade="BF"/>
    </w:rPr>
  </w:style>
  <w:style w:type="character" w:styleId="IntenseReference">
    <w:name w:val="Intense Reference"/>
    <w:basedOn w:val="DefaultParagraphFont"/>
    <w:uiPriority w:val="32"/>
    <w:qFormat/>
    <w:rsid w:val="00221EB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947</Words>
  <Characters>4926</Characters>
  <Application>Microsoft Office Word</Application>
  <DocSecurity>0</DocSecurity>
  <Lines>94</Lines>
  <Paragraphs>51</Paragraphs>
  <ScaleCrop>false</ScaleCrop>
  <Company/>
  <LinksUpToDate>false</LinksUpToDate>
  <CharactersWithSpaces>5822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2026-08-13T01:49:00Z</dcterms:created>
  <dcterms:modified xsi:type="dcterms:W3CDTF">2026-08-13T01:49:00Z</dcterms:modified>
</cp:coreProperties>
</file>