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1006C" w14:textId="77777777" w:rsidR="00DA5EFE" w:rsidRPr="00DA5EFE" w:rsidRDefault="00DA5EFE">
      <w:pPr>
        <w:rPr>
          <w:b/>
        </w:rPr>
      </w:pPr>
      <w:r w:rsidRPr="00DA5EFE">
        <w:rPr>
          <w:b/>
        </w:rPr>
        <w:t>APPOINTED - ( prothesith , Strong's G4287 )</w:t>
      </w:r>
    </w:p>
    <w:p w14:paraId="58EC4FE8" w14:textId="77777777" w:rsidR="00DA5EFE" w:rsidRDefault="00DA5EFE"/>
    <w:p w14:paraId="44C8EE48" w14:textId="77777777" w:rsidR="00DA5EFE" w:rsidRDefault="00DA5EFE">
      <w:r w:rsidRPr="00DA5EFE">
        <w:rPr>
          <w:b/>
        </w:rPr>
        <w:t>Summary:</w:t>
      </w:r>
    </w:p>
    <w:p w14:paraId="0F45886C" w14:textId="77777777" w:rsidR="00DA5EFE" w:rsidRDefault="00DA5EFE">
      <w:r>
        <w:t>In Galatians 4:2, "appointed" translates a term that speaks of a prior arrangement, setting something beforehand, or establishing a definitive time by an authoritative decision. In the context of inheritance law and household governance, it points to the precise, predetermined time set by a father for his heir to move from the legal status of a minor under guardians to the full enjoyment of his inheritance.</w:t>
      </w:r>
    </w:p>
    <w:p w14:paraId="09239A70" w14:textId="77777777" w:rsidR="00DA5EFE" w:rsidRDefault="00DA5EFE"/>
    <w:p w14:paraId="33DF3003" w14:textId="77777777" w:rsidR="00DA5EFE" w:rsidRDefault="00DA5EFE">
      <w:r w:rsidRPr="00DA5EFE">
        <w:rPr>
          <w:b/>
        </w:rPr>
        <w:t>Full Study:</w:t>
      </w:r>
    </w:p>
    <w:p w14:paraId="38E2C92B" w14:textId="77777777" w:rsidR="00DA5EFE" w:rsidRDefault="00DA5EFE"/>
    <w:p w14:paraId="5CD75AA0" w14:textId="77777777" w:rsidR="00DA5EFE" w:rsidRPr="00DA5EFE" w:rsidRDefault="00DA5EFE">
      <w:pPr>
        <w:rPr>
          <w:b/>
        </w:rPr>
      </w:pPr>
      <w:r w:rsidRPr="00DA5EFE">
        <w:rPr>
          <w:b/>
        </w:rPr>
        <w:t>1. Word Picture / Background</w:t>
      </w:r>
    </w:p>
    <w:p w14:paraId="06BFDA42" w14:textId="77777777" w:rsidR="00DA5EFE" w:rsidRDefault="00DA5EFE">
      <w:r>
        <w:t>• Root components derive from a preposition meaning "before" or "forth" and a verb meaning "to place" or "to set."</w:t>
      </w:r>
    </w:p>
    <w:p w14:paraId="3886EAFA" w14:textId="77777777" w:rsidR="00DA5EFE" w:rsidRDefault="00DA5EFE">
      <w:r>
        <w:t>• Historically used in civil and domestic contexts to describe decrees, proclamations, or settled arrangements made in advance by those in authority.</w:t>
      </w:r>
    </w:p>
    <w:p w14:paraId="03623896" w14:textId="77777777" w:rsidR="00DA5EFE" w:rsidRDefault="00DA5EFE">
      <w:r>
        <w:t>• In Greco-Roman antiquity, the coming of age for an heir was not left to chance; a father would officially designate the exact time when his child transitioned from supervision to responsibility.</w:t>
      </w:r>
    </w:p>
    <w:p w14:paraId="20124FD1" w14:textId="77777777" w:rsidR="00DA5EFE" w:rsidRDefault="00DA5EFE"/>
    <w:p w14:paraId="271DB27F" w14:textId="77777777" w:rsidR="00DA5EFE" w:rsidRPr="00DA5EFE" w:rsidRDefault="00DA5EFE">
      <w:pPr>
        <w:rPr>
          <w:b/>
        </w:rPr>
      </w:pPr>
      <w:r w:rsidRPr="00DA5EFE">
        <w:rPr>
          <w:b/>
        </w:rPr>
        <w:t>2. Meaning / Lexical Definition</w:t>
      </w:r>
    </w:p>
    <w:p w14:paraId="23199D80" w14:textId="77777777" w:rsidR="00DA5EFE" w:rsidRDefault="00DA5EFE">
      <w:r>
        <w:t>• To set before, to fix beforehand, or to predetermine.</w:t>
      </w:r>
    </w:p>
    <w:p w14:paraId="4DAAD98D" w14:textId="77777777" w:rsidR="00DA5EFE" w:rsidRDefault="00DA5EFE">
      <w:r>
        <w:t>• Refers to a purposeful plan or a scheduled time established by an authority.</w:t>
      </w:r>
    </w:p>
    <w:p w14:paraId="05872D0D" w14:textId="77777777" w:rsidR="00DA5EFE" w:rsidRDefault="00DA5EFE">
      <w:r>
        <w:t>• Emphasizes intentionality, foresight, and sovereign arrangement rather than arbitrary happenstance.</w:t>
      </w:r>
    </w:p>
    <w:p w14:paraId="50245331" w14:textId="77777777" w:rsidR="00DA5EFE" w:rsidRDefault="00DA5EFE"/>
    <w:p w14:paraId="1EE316D8" w14:textId="77777777" w:rsidR="00DA5EFE" w:rsidRPr="00DA5EFE" w:rsidRDefault="00DA5EFE">
      <w:pPr>
        <w:rPr>
          <w:b/>
        </w:rPr>
      </w:pPr>
      <w:r w:rsidRPr="00DA5EFE">
        <w:rPr>
          <w:b/>
        </w:rPr>
        <w:t>3. Usage and Word Pictures</w:t>
      </w:r>
    </w:p>
    <w:p w14:paraId="3B78852E" w14:textId="77777777" w:rsidR="00DA5EFE" w:rsidRDefault="00DA5EFE">
      <w:r>
        <w:t>• The imagery invokes an estate manager or household master looking ahead to the maturity of his children and marking a specific milestone on the calendar.</w:t>
      </w:r>
    </w:p>
    <w:p w14:paraId="60F9AD05" w14:textId="77777777" w:rsidR="00DA5EFE" w:rsidRDefault="00DA5EFE">
      <w:r>
        <w:t>• It carries the weight of a firm decree that cannot be altered prematurely by servants, guardians, or the heir himself.</w:t>
      </w:r>
    </w:p>
    <w:p w14:paraId="012F35F4" w14:textId="77777777" w:rsidR="00DA5EFE" w:rsidRDefault="00DA5EFE"/>
    <w:p w14:paraId="219F2649" w14:textId="77777777" w:rsidR="00DA5EFE" w:rsidRPr="00DA5EFE" w:rsidRDefault="00DA5EFE">
      <w:pPr>
        <w:rPr>
          <w:b/>
        </w:rPr>
      </w:pPr>
      <w:r w:rsidRPr="00DA5EFE">
        <w:rPr>
          <w:b/>
        </w:rPr>
        <w:t>4. Theological Implications</w:t>
      </w:r>
    </w:p>
    <w:p w14:paraId="37919C1E" w14:textId="77777777" w:rsidR="00DA5EFE" w:rsidRDefault="00DA5EFE">
      <w:r>
        <w:t>• Salvation history is marked by divine intentionality; God does not operate by improvisation but by sovereign timetable.</w:t>
      </w:r>
    </w:p>
    <w:p w14:paraId="61C08ABE" w14:textId="77777777" w:rsidR="00DA5EFE" w:rsidRDefault="00DA5EFE">
      <w:r>
        <w:t>• The transition from the legalistic minority under the law to the mature sonship in Christ occurred precisely "when the fullness of the time had come" (Galatians 4:4).</w:t>
      </w:r>
    </w:p>
    <w:p w14:paraId="77E6AE65" w14:textId="77777777" w:rsidR="00DA5EFE" w:rsidRDefault="00DA5EFE"/>
    <w:p w14:paraId="6267A4A2" w14:textId="77777777" w:rsidR="00DA5EFE" w:rsidRPr="00DA5EFE" w:rsidRDefault="00DA5EFE">
      <w:pPr>
        <w:rPr>
          <w:b/>
        </w:rPr>
      </w:pPr>
      <w:r w:rsidRPr="00DA5EFE">
        <w:rPr>
          <w:b/>
        </w:rPr>
        <w:t>5. Contextual Nuance in the Passage</w:t>
      </w:r>
    </w:p>
    <w:p w14:paraId="2ADE4879" w14:textId="77777777" w:rsidR="00DA5EFE" w:rsidRDefault="00DA5EFE">
      <w:r>
        <w:t>• Paul uses household dynamics to explain redemptive history. Just as a human heir is subject to managers and stewards until the time appointed by his father, believers were historically held under the elementary principles of the world until God's predetermined hour of grace arrived.</w:t>
      </w:r>
    </w:p>
    <w:p w14:paraId="055554B9" w14:textId="77777777" w:rsidR="00DA5EFE" w:rsidRDefault="00DA5EFE"/>
    <w:p w14:paraId="5487F3BF" w14:textId="77777777" w:rsidR="00DA5EFE" w:rsidRPr="00DA5EFE" w:rsidRDefault="00DA5EFE">
      <w:pPr>
        <w:rPr>
          <w:b/>
        </w:rPr>
      </w:pPr>
      <w:r w:rsidRPr="00DA5EFE">
        <w:rPr>
          <w:b/>
        </w:rPr>
        <w:t>6. Key Uses in Other Verses (NKJV)</w:t>
      </w:r>
    </w:p>
    <w:p w14:paraId="178F0220" w14:textId="77777777" w:rsidR="00DA5EFE" w:rsidRDefault="00DA5EFE">
      <w:r>
        <w:t>• Romans 3:25 - "whom God set forth as a propitiation by His blood..." (using the related noun form for God's prior design in Christ's sacrifice).</w:t>
      </w:r>
    </w:p>
    <w:p w14:paraId="1A2B1614" w14:textId="77777777" w:rsidR="00DA5EFE" w:rsidRDefault="00DA5EFE">
      <w:r>
        <w:t>• Ephesians 1:9 - "...which He purposed in Himself..." (describing God's prior intention and good pleasure).</w:t>
      </w:r>
    </w:p>
    <w:p w14:paraId="0AD98980" w14:textId="77777777" w:rsidR="00DA5EFE" w:rsidRDefault="00DA5EFE"/>
    <w:p w14:paraId="0566E147" w14:textId="77777777" w:rsidR="00DA5EFE" w:rsidRPr="00DA5EFE" w:rsidRDefault="00DA5EFE">
      <w:pPr>
        <w:rPr>
          <w:b/>
        </w:rPr>
      </w:pPr>
      <w:r w:rsidRPr="00DA5EFE">
        <w:rPr>
          <w:b/>
        </w:rPr>
        <w:t>7. Other Relevant Insights</w:t>
      </w:r>
    </w:p>
    <w:p w14:paraId="3426BBDC" w14:textId="77777777" w:rsidR="00DA5EFE" w:rsidRDefault="00DA5EFE">
      <w:r>
        <w:t>• The sovereignty of God over times and seasons brings profound pastoral comfort to believers who feel constrained by difficult seasons of waiting, reminding them that every phase of spiritual growth has a divinely ordered expiration date.</w:t>
      </w:r>
    </w:p>
    <w:p w14:paraId="5541A20C" w14:textId="77777777" w:rsidR="00DA5EFE" w:rsidRDefault="00DA5EFE"/>
    <w:p w14:paraId="62465281" w14:textId="77777777" w:rsidR="00DA5EFE" w:rsidRDefault="00DA5EFE">
      <w:r>
        <w:t>• BDAG</w:t>
      </w:r>
    </w:p>
    <w:p w14:paraId="00610C90" w14:textId="77777777" w:rsidR="00DA5EFE" w:rsidRDefault="00DA5EFE">
      <w:r>
        <w:t>• TDNT</w:t>
      </w:r>
    </w:p>
    <w:p w14:paraId="74EC3A65" w14:textId="77777777" w:rsidR="00DA5EFE" w:rsidRDefault="00DA5EFE">
      <w:r>
        <w:t>• Vine's Expository Dictionary</w:t>
      </w:r>
    </w:p>
    <w:p w14:paraId="11ABDE4D" w14:textId="1BF2C49D" w:rsidR="004C5552" w:rsidRDefault="00DA5EFE">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EF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A5EFE"/>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9C8F9"/>
  <w15:chartTrackingRefBased/>
  <w15:docId w15:val="{8F308B2D-B779-4D21-B572-046B74CF3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A5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A5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EFE"/>
    <w:rPr>
      <w:rFonts w:eastAsiaTheme="majorEastAsia" w:cstheme="majorBidi"/>
      <w:color w:val="272727" w:themeColor="text1" w:themeTint="D8"/>
    </w:rPr>
  </w:style>
  <w:style w:type="paragraph" w:styleId="Title">
    <w:name w:val="Title"/>
    <w:basedOn w:val="Normal"/>
    <w:next w:val="Normal"/>
    <w:link w:val="TitleChar"/>
    <w:uiPriority w:val="10"/>
    <w:qFormat/>
    <w:rsid w:val="00DA5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EFE"/>
    <w:pPr>
      <w:spacing w:before="160"/>
      <w:jc w:val="center"/>
    </w:pPr>
    <w:rPr>
      <w:i/>
      <w:iCs/>
      <w:color w:val="404040" w:themeColor="text1" w:themeTint="BF"/>
    </w:rPr>
  </w:style>
  <w:style w:type="character" w:customStyle="1" w:styleId="QuoteChar">
    <w:name w:val="Quote Char"/>
    <w:basedOn w:val="DefaultParagraphFont"/>
    <w:link w:val="Quote"/>
    <w:uiPriority w:val="29"/>
    <w:rsid w:val="00DA5EFE"/>
    <w:rPr>
      <w:i/>
      <w:iCs/>
      <w:color w:val="404040" w:themeColor="text1" w:themeTint="BF"/>
    </w:rPr>
  </w:style>
  <w:style w:type="paragraph" w:styleId="ListParagraph">
    <w:name w:val="List Paragraph"/>
    <w:basedOn w:val="Normal"/>
    <w:uiPriority w:val="34"/>
    <w:qFormat/>
    <w:rsid w:val="00DA5EFE"/>
    <w:pPr>
      <w:ind w:left="720"/>
      <w:contextualSpacing/>
    </w:pPr>
  </w:style>
  <w:style w:type="character" w:styleId="IntenseEmphasis">
    <w:name w:val="Intense Emphasis"/>
    <w:basedOn w:val="DefaultParagraphFont"/>
    <w:uiPriority w:val="21"/>
    <w:qFormat/>
    <w:rsid w:val="00DA5EFE"/>
    <w:rPr>
      <w:i/>
      <w:iCs/>
      <w:color w:val="2E74B5" w:themeColor="accent1" w:themeShade="BF"/>
    </w:rPr>
  </w:style>
  <w:style w:type="paragraph" w:styleId="IntenseQuote">
    <w:name w:val="Intense Quote"/>
    <w:basedOn w:val="Normal"/>
    <w:next w:val="Normal"/>
    <w:link w:val="IntenseQuoteChar"/>
    <w:uiPriority w:val="30"/>
    <w:qFormat/>
    <w:rsid w:val="00DA5E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A5EFE"/>
    <w:rPr>
      <w:i/>
      <w:iCs/>
      <w:color w:val="2E74B5" w:themeColor="accent1" w:themeShade="BF"/>
    </w:rPr>
  </w:style>
  <w:style w:type="character" w:styleId="IntenseReference">
    <w:name w:val="Intense Reference"/>
    <w:basedOn w:val="DefaultParagraphFont"/>
    <w:uiPriority w:val="32"/>
    <w:qFormat/>
    <w:rsid w:val="00DA5EF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457</Words>
  <Characters>2381</Characters>
  <Application>Microsoft Office Word</Application>
  <DocSecurity>0</DocSecurity>
  <Lines>45</Lines>
  <Paragraphs>24</Paragraphs>
  <ScaleCrop>false</ScaleCrop>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2026-08-13T01:49:00Z</dcterms:created>
  <dcterms:modified xsi:type="dcterms:W3CDTF">2026-08-13T01:49:00Z</dcterms:modified>
</cp:coreProperties>
</file>