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5ADA1" w14:textId="77777777" w:rsidR="00202217" w:rsidRPr="00202217" w:rsidRDefault="00202217">
      <w:pPr>
        <w:rPr>
          <w:b/>
        </w:rPr>
      </w:pPr>
      <w:r w:rsidRPr="00202217">
        <w:rPr>
          <w:b/>
        </w:rPr>
        <w:t>CHILDREN - ( nēpios , Strong's G3516 )</w:t>
      </w:r>
    </w:p>
    <w:p w14:paraId="4202348C" w14:textId="77777777" w:rsidR="00202217" w:rsidRDefault="00202217">
      <w:r w:rsidRPr="00202217">
        <w:rPr>
          <w:b/>
        </w:rPr>
        <w:t>Summary:</w:t>
      </w:r>
    </w:p>
    <w:p w14:paraId="58CD207F" w14:textId="77777777" w:rsidR="00202217" w:rsidRDefault="00202217">
      <w:r>
        <w:t>The Greek word nēpios refers to an infant, a minor, or one who is legally underage. In the ancient world, even if a child was the sole heir to a vast estate, they had no legal autonomy or authority until they reached maturity. In Galatians 4:3, Paul uses this term to describe the spiritual state of believers under the Old Covenant. Before the coming of Christ, God's people were spiritually underage, kept in a state of protective custody under the Law and the basic principles of the world, unable to enjoy the full rights and freedom of mature sonship.</w:t>
      </w:r>
    </w:p>
    <w:p w14:paraId="3C3F9575" w14:textId="77777777" w:rsidR="00202217" w:rsidRDefault="00202217"/>
    <w:p w14:paraId="5FB3EEA0" w14:textId="77777777" w:rsidR="00202217" w:rsidRDefault="00202217">
      <w:r w:rsidRPr="00202217">
        <w:rPr>
          <w:b/>
        </w:rPr>
        <w:t>Full Study:</w:t>
      </w:r>
    </w:p>
    <w:p w14:paraId="7D5049D8" w14:textId="77777777" w:rsidR="00202217" w:rsidRDefault="00202217"/>
    <w:p w14:paraId="58E2BF74" w14:textId="77777777" w:rsidR="00202217" w:rsidRPr="00202217" w:rsidRDefault="00202217">
      <w:pPr>
        <w:rPr>
          <w:b/>
        </w:rPr>
      </w:pPr>
      <w:r w:rsidRPr="00202217">
        <w:rPr>
          <w:b/>
        </w:rPr>
        <w:t xml:space="preserve"> 1. Word Picture / Background</w:t>
      </w:r>
    </w:p>
    <w:p w14:paraId="1FD85558" w14:textId="77777777" w:rsidR="00202217" w:rsidRDefault="00202217">
      <w:r>
        <w:t xml:space="preserve">The word nēpios is etymologically derived from the negative prefix nē- ("not") and the root epos ("word" or "speech"). Literally, it means "one who does not speak" or "a non-speaker," pointing to an infant or babbling child. </w:t>
      </w:r>
    </w:p>
    <w:p w14:paraId="6DEFD9CA" w14:textId="77777777" w:rsidR="00202217" w:rsidRDefault="00202217"/>
    <w:p w14:paraId="4D4C9180" w14:textId="77777777" w:rsidR="00202217" w:rsidRDefault="00202217">
      <w:r>
        <w:t>In Greco-Roman society and legal systems, nēpios carried a specific legal definition: a minor. Under Roman law, a child remained under the absolute authority of their father (and designated guardians or stewards) during their minority. Even if the father was wealthy and the child was destined to inherit everything, as a nēpios the child had no more legal rights or personal freedom than a slave in the household. They could not sign contracts, make legal decisions, or control their own inheritance until they reached the age of maturity set by the father.</w:t>
      </w:r>
    </w:p>
    <w:p w14:paraId="1C43115C" w14:textId="77777777" w:rsidR="00202217" w:rsidRDefault="00202217"/>
    <w:p w14:paraId="4848AD40" w14:textId="77777777" w:rsidR="00202217" w:rsidRPr="00202217" w:rsidRDefault="00202217">
      <w:pPr>
        <w:rPr>
          <w:b/>
        </w:rPr>
      </w:pPr>
      <w:r w:rsidRPr="00202217">
        <w:rPr>
          <w:b/>
        </w:rPr>
        <w:t xml:space="preserve"> 2. Meaning / Lexical Definition</w:t>
      </w:r>
    </w:p>
    <w:p w14:paraId="1BBE1491" w14:textId="77777777" w:rsidR="00202217" w:rsidRDefault="00202217">
      <w:r>
        <w:t>In the New Testament, nēpios is used in three primary senses:</w:t>
      </w:r>
    </w:p>
    <w:p w14:paraId="1FCCE718" w14:textId="77777777" w:rsidR="00202217" w:rsidRDefault="00202217">
      <w:r>
        <w:t>• Literal infancy: A very young child, nursing baby, or toddler who is physically and cognitively immature.</w:t>
      </w:r>
    </w:p>
    <w:p w14:paraId="776B9484" w14:textId="77777777" w:rsidR="00202217" w:rsidRDefault="00202217">
      <w:r>
        <w:t>• Legal minority: An underage child who is still under the care of guardians and has not yet entered into adult status or inheritance.</w:t>
      </w:r>
    </w:p>
    <w:p w14:paraId="2F24D4D6" w14:textId="77777777" w:rsidR="00202217" w:rsidRDefault="00202217">
      <w:r>
        <w:t>• Spiritual/Mental immaturity: A person who is spiritually untutored, simple-minded, or lacking in Christian discernment and depth. Depending on the context, this spiritual babyhood can be viewed positively (humble and teachable) or negatively (unstable, carnal, and easily deceived).</w:t>
      </w:r>
    </w:p>
    <w:p w14:paraId="047A67AD" w14:textId="77777777" w:rsidR="00202217" w:rsidRDefault="00202217"/>
    <w:p w14:paraId="70FE4A31" w14:textId="77777777" w:rsidR="00202217" w:rsidRPr="00202217" w:rsidRDefault="00202217">
      <w:pPr>
        <w:rPr>
          <w:b/>
        </w:rPr>
      </w:pPr>
      <w:r w:rsidRPr="00202217">
        <w:rPr>
          <w:b/>
        </w:rPr>
        <w:t xml:space="preserve"> 3. Usage and Word Pictures</w:t>
      </w:r>
    </w:p>
    <w:p w14:paraId="1C221FB5" w14:textId="77777777" w:rsidR="00202217" w:rsidRDefault="00202217">
      <w:r>
        <w:t>The New Testament writers employ nēpios to paint vivid pictures of spiritual growth and redemptive history:</w:t>
      </w:r>
    </w:p>
    <w:p w14:paraId="6AFDEE61" w14:textId="77777777" w:rsidR="00202217" w:rsidRDefault="00202217">
      <w:r>
        <w:t>• The Positive Babes: Jesus uses nēpios in Matthew 11:25 to describe those who are humble, simple, and receptive to divine truth, contrasting them with the self-proclaimed "wise and prudent" religious leaders.</w:t>
      </w:r>
    </w:p>
    <w:p w14:paraId="2D39CB46" w14:textId="77777777" w:rsidR="00202217" w:rsidRDefault="00202217">
      <w:r>
        <w:t>• The Unstable Children: Paul uses the word in Ephesians 4:14 to depict spiritual instability—believers who are like "children" tossed around by every wind of false doctrine because they lack maturity.</w:t>
      </w:r>
    </w:p>
    <w:p w14:paraId="7D1E9610" w14:textId="77777777" w:rsidR="00202217" w:rsidRDefault="00202217">
      <w:r>
        <w:t>• The Carnal Babes: In 1 Corinthians 3:1, Paul describes the Corinthian believers as "babes in Christ" because they are dominated by fleshly division, envy, and strife, unable to digest the "solid food" of deeper spiritual truths.</w:t>
      </w:r>
    </w:p>
    <w:p w14:paraId="405B56DE" w14:textId="77777777" w:rsidR="00202217" w:rsidRDefault="00202217">
      <w:r>
        <w:t>• The Immature Heir: In Galatians 4:1–3, Paul uses the legal metaphor of the underage heir. The child is the legal owner of the estate, yet they must obey servants and guardians because they have not reached the age of maturity.</w:t>
      </w:r>
    </w:p>
    <w:p w14:paraId="741E725B" w14:textId="77777777" w:rsidR="00202217" w:rsidRDefault="00202217"/>
    <w:p w14:paraId="1897FCAA" w14:textId="77777777" w:rsidR="00202217" w:rsidRPr="00202217" w:rsidRDefault="00202217">
      <w:pPr>
        <w:rPr>
          <w:b/>
        </w:rPr>
      </w:pPr>
      <w:r w:rsidRPr="00202217">
        <w:rPr>
          <w:b/>
        </w:rPr>
        <w:t xml:space="preserve"> 4. Theological Implications</w:t>
      </w:r>
    </w:p>
    <w:p w14:paraId="3995F8B0" w14:textId="77777777" w:rsidR="00202217" w:rsidRDefault="00202217">
      <w:r>
        <w:t xml:space="preserve">Theologically, nēpios is crucial for understanding the transition from the Old Covenant to the New Covenant. Paul uses this concept to explain redemptive history. The period of the Mosaic Law was not a mistake; it was a necessary era of spiritual childhood. </w:t>
      </w:r>
    </w:p>
    <w:p w14:paraId="4128576E" w14:textId="77777777" w:rsidR="00202217" w:rsidRDefault="00202217"/>
    <w:p w14:paraId="4888BCEA" w14:textId="77777777" w:rsidR="00202217" w:rsidRDefault="00202217">
      <w:r>
        <w:t>During this era, God's people were kept under a tutor (paidagōgos) and stewards. The Law served as a protective boundary to restrain, guide, and preserve an immature people until the "fullness of the time" had come. The coming of Christ marked the end of spiritual minority. Through faith in Christ, God's people are brought into huiothesia—the adoption as mature, adult sons who are no longer under the custody of the Law but are free to walk in the Spirit and inherit the promises.</w:t>
      </w:r>
    </w:p>
    <w:p w14:paraId="40FD8593" w14:textId="77777777" w:rsidR="00202217" w:rsidRDefault="00202217"/>
    <w:p w14:paraId="125D7B14" w14:textId="77777777" w:rsidR="00202217" w:rsidRPr="00202217" w:rsidRDefault="00202217">
      <w:pPr>
        <w:rPr>
          <w:b/>
        </w:rPr>
      </w:pPr>
      <w:r w:rsidRPr="00202217">
        <w:rPr>
          <w:b/>
        </w:rPr>
        <w:t xml:space="preserve"> 5. Contextual Nuance in the Passage</w:t>
      </w:r>
    </w:p>
    <w:p w14:paraId="770D983F" w14:textId="77777777" w:rsidR="00202217" w:rsidRDefault="00202217">
      <w:r>
        <w:t xml:space="preserve">In Galatians 4:3, Paul writes, "Even so we, when we were children (nēpios), were in bondage under the elements of the world." </w:t>
      </w:r>
    </w:p>
    <w:p w14:paraId="0045BD75" w14:textId="77777777" w:rsidR="00202217" w:rsidRDefault="00202217">
      <w:r>
        <w:t>• The pronoun "we" refers to God's people under the Old Covenant (primarily Jewish believers, but also extending to the spiritual heritage of all believers).</w:t>
      </w:r>
    </w:p>
    <w:p w14:paraId="65BF4392" w14:textId="77777777" w:rsidR="00202217" w:rsidRDefault="00202217">
      <w:r>
        <w:t>• By calling this period "when we were children," Paul reassures the Galatians that the Law was temporary. The Judaizers were trying to force the Gentile Galatians to submit to the Mosaic Law. Paul argues that doing so is equivalent to an adult legal heir voluntarily returning to the nursery to be ruled by childhood guardians.</w:t>
      </w:r>
    </w:p>
    <w:p w14:paraId="2E6DD00E" w14:textId="77777777" w:rsidR="00202217" w:rsidRDefault="00202217">
      <w:r>
        <w:t>• The "elements of the world" (stoicheia) refers to the basic, rudimentary principles of religious and physical life—the rules, rituals, and elementary lessons of the Law. Just as a child must master the alphabet (stoicheia) before reading deep literature, so Israel had to learn the basic rules of the Law before the spiritual reality of Christ was revealed. To go back to the Law is to regress to spiritual infancy and bondage.</w:t>
      </w:r>
    </w:p>
    <w:p w14:paraId="5E584F82" w14:textId="77777777" w:rsidR="00202217" w:rsidRDefault="00202217"/>
    <w:p w14:paraId="7D8792A2" w14:textId="77777777" w:rsidR="00202217" w:rsidRPr="00202217" w:rsidRDefault="00202217">
      <w:pPr>
        <w:rPr>
          <w:b/>
        </w:rPr>
      </w:pPr>
      <w:r w:rsidRPr="00202217">
        <w:rPr>
          <w:b/>
        </w:rPr>
        <w:t xml:space="preserve"> 6. Key Uses in Other Verses (NKJV)</w:t>
      </w:r>
    </w:p>
    <w:p w14:paraId="113A7C0C" w14:textId="77777777" w:rsidR="00202217" w:rsidRDefault="00202217">
      <w:r>
        <w:t>• Matthew 11:25 - "...that You have hidden these things from the wise and prudent and have revealed them to babes."</w:t>
      </w:r>
    </w:p>
    <w:p w14:paraId="4734DE03" w14:textId="77777777" w:rsidR="00202217" w:rsidRDefault="00202217">
      <w:r>
        <w:t>• 1 Corinthians 3:1 - "And I, brethren, could not speak to you as to spiritual people but as to carnal, as to babes in Christ."</w:t>
      </w:r>
    </w:p>
    <w:p w14:paraId="534EC33D" w14:textId="77777777" w:rsidR="00202217" w:rsidRDefault="00202217">
      <w:r>
        <w:t>• 1 Corinthians 13:11 - "When I was a child, I spoke as a child, I understood as a child, I thought as a child; but when I became a man, I put away childish things."</w:t>
      </w:r>
    </w:p>
    <w:p w14:paraId="43C55911" w14:textId="77777777" w:rsidR="00202217" w:rsidRDefault="00202217">
      <w:r>
        <w:t>• Ephesians 4:14 - "...that we should no longer be children, tossed to and fro and carried about with every wind of doctrine..."</w:t>
      </w:r>
    </w:p>
    <w:p w14:paraId="77FFC6C2" w14:textId="77777777" w:rsidR="00202217" w:rsidRDefault="00202217">
      <w:r>
        <w:t>• Hebrews 5:13 - "For everyone who partakes only of milk is unskilled in the word of righteousness, for he is a babe."</w:t>
      </w:r>
    </w:p>
    <w:p w14:paraId="7B0873D3" w14:textId="77777777" w:rsidR="00202217" w:rsidRDefault="00202217"/>
    <w:p w14:paraId="3D46758B" w14:textId="77777777" w:rsidR="00202217" w:rsidRPr="00202217" w:rsidRDefault="00202217">
      <w:pPr>
        <w:rPr>
          <w:b/>
        </w:rPr>
      </w:pPr>
      <w:r w:rsidRPr="00202217">
        <w:rPr>
          <w:b/>
        </w:rPr>
        <w:t xml:space="preserve"> 7. Other Relevant Insights</w:t>
      </w:r>
    </w:p>
    <w:p w14:paraId="001A6956" w14:textId="77777777" w:rsidR="00202217" w:rsidRDefault="00202217">
      <w:r>
        <w:t>Paul intentionally contrasts nēpios (an underage child) with huios (a mature, adult son) throughout Galatians 3 and 4. While a nēpios is under guardians, a huios has received the full rights of sonship, access to the Father, and the indwelling Holy Spirit crying "Abba, Father" (Galatians 4:6). The tragedy of the Galatian heresy was that believers who had been liberated into mature sonship (huios) were being enticed to step backward into the spiritual custody of underage children (nēpios).</w:t>
      </w:r>
    </w:p>
    <w:p w14:paraId="29138960" w14:textId="77777777" w:rsidR="00202217" w:rsidRDefault="00202217"/>
    <w:p w14:paraId="5FA9E325" w14:textId="77777777" w:rsidR="00202217" w:rsidRPr="00202217" w:rsidRDefault="00202217">
      <w:pPr>
        <w:rPr>
          <w:b/>
        </w:rPr>
      </w:pPr>
      <w:r w:rsidRPr="00202217">
        <w:rPr>
          <w:b/>
        </w:rPr>
        <w:t xml:space="preserve"> 8. References</w:t>
      </w:r>
    </w:p>
    <w:p w14:paraId="15286084" w14:textId="77777777" w:rsidR="00202217" w:rsidRDefault="00202217">
      <w:r>
        <w:t>• BDAG, 672</w:t>
      </w:r>
    </w:p>
    <w:p w14:paraId="55A806A5" w14:textId="77777777" w:rsidR="00202217" w:rsidRDefault="00202217">
      <w:r>
        <w:t>• Thayer's Greek-English Lexicon, 424</w:t>
      </w:r>
    </w:p>
    <w:p w14:paraId="572B3738" w14:textId="77777777" w:rsidR="00202217" w:rsidRDefault="00202217">
      <w:r>
        <w:t>• Vine's Expository Dictionary of New Testament Words</w:t>
      </w:r>
    </w:p>
    <w:p w14:paraId="7AB0CFEF" w14:textId="77777777" w:rsidR="00202217" w:rsidRDefault="00202217">
      <w:r>
        <w:t>• TDNT (Little Kittel), 629–631</w:t>
      </w:r>
    </w:p>
    <w:p w14:paraId="0D5D8310" w14:textId="6C25F03E" w:rsidR="004C5552" w:rsidRDefault="00202217">
      <w:r>
        <w:t>• Zodhiates' Complete Word Study Dictionary of the New Testament, G3516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217"/>
    <w:rsid w:val="00017747"/>
    <w:rsid w:val="00023A4A"/>
    <w:rsid w:val="0006763F"/>
    <w:rsid w:val="000C53AC"/>
    <w:rsid w:val="00146083"/>
    <w:rsid w:val="001B2D17"/>
    <w:rsid w:val="002022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8CBAA"/>
  <w15:chartTrackingRefBased/>
  <w15:docId w15:val="{7BF7ED64-BDDB-4C05-907B-3F72C2ACA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02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02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217"/>
    <w:rPr>
      <w:rFonts w:eastAsiaTheme="majorEastAsia" w:cstheme="majorBidi"/>
      <w:color w:val="272727" w:themeColor="text1" w:themeTint="D8"/>
    </w:rPr>
  </w:style>
  <w:style w:type="paragraph" w:styleId="Title">
    <w:name w:val="Title"/>
    <w:basedOn w:val="Normal"/>
    <w:next w:val="Normal"/>
    <w:link w:val="TitleChar"/>
    <w:uiPriority w:val="10"/>
    <w:qFormat/>
    <w:rsid w:val="00202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217"/>
    <w:pPr>
      <w:spacing w:before="160"/>
      <w:jc w:val="center"/>
    </w:pPr>
    <w:rPr>
      <w:i/>
      <w:iCs/>
      <w:color w:val="404040" w:themeColor="text1" w:themeTint="BF"/>
    </w:rPr>
  </w:style>
  <w:style w:type="character" w:customStyle="1" w:styleId="QuoteChar">
    <w:name w:val="Quote Char"/>
    <w:basedOn w:val="DefaultParagraphFont"/>
    <w:link w:val="Quote"/>
    <w:uiPriority w:val="29"/>
    <w:rsid w:val="00202217"/>
    <w:rPr>
      <w:i/>
      <w:iCs/>
      <w:color w:val="404040" w:themeColor="text1" w:themeTint="BF"/>
    </w:rPr>
  </w:style>
  <w:style w:type="paragraph" w:styleId="ListParagraph">
    <w:name w:val="List Paragraph"/>
    <w:basedOn w:val="Normal"/>
    <w:uiPriority w:val="34"/>
    <w:qFormat/>
    <w:rsid w:val="00202217"/>
    <w:pPr>
      <w:ind w:left="720"/>
      <w:contextualSpacing/>
    </w:pPr>
  </w:style>
  <w:style w:type="character" w:styleId="IntenseEmphasis">
    <w:name w:val="Intense Emphasis"/>
    <w:basedOn w:val="DefaultParagraphFont"/>
    <w:uiPriority w:val="21"/>
    <w:qFormat/>
    <w:rsid w:val="00202217"/>
    <w:rPr>
      <w:i/>
      <w:iCs/>
      <w:color w:val="2E74B5" w:themeColor="accent1" w:themeShade="BF"/>
    </w:rPr>
  </w:style>
  <w:style w:type="paragraph" w:styleId="IntenseQuote">
    <w:name w:val="Intense Quote"/>
    <w:basedOn w:val="Normal"/>
    <w:next w:val="Normal"/>
    <w:link w:val="IntenseQuoteChar"/>
    <w:uiPriority w:val="30"/>
    <w:qFormat/>
    <w:rsid w:val="002022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2217"/>
    <w:rPr>
      <w:i/>
      <w:iCs/>
      <w:color w:val="2E74B5" w:themeColor="accent1" w:themeShade="BF"/>
    </w:rPr>
  </w:style>
  <w:style w:type="character" w:styleId="IntenseReference">
    <w:name w:val="Intense Reference"/>
    <w:basedOn w:val="DefaultParagraphFont"/>
    <w:uiPriority w:val="32"/>
    <w:qFormat/>
    <w:rsid w:val="0020221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1026</Words>
  <Characters>5340</Characters>
  <Application>Microsoft Office Word</Application>
  <DocSecurity>0</DocSecurity>
  <Lines>102</Lines>
  <Paragraphs>55</Paragraphs>
  <ScaleCrop>false</ScaleCrop>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2026-08-13T01:51:00Z</dcterms:created>
  <dcterms:modified xsi:type="dcterms:W3CDTF">2026-08-13T01:51:00Z</dcterms:modified>
</cp:coreProperties>
</file>