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C320D" w14:textId="77777777" w:rsidR="00D876E2" w:rsidRPr="00D876E2" w:rsidRDefault="00D876E2">
      <w:pPr>
        <w:rPr>
          <w:b/>
        </w:rPr>
      </w:pPr>
      <w:r w:rsidRPr="00D876E2">
        <w:rPr>
          <w:b/>
        </w:rPr>
        <w:t>SENT FORTH - ( exapostellō , Strong's G1821 )</w:t>
      </w:r>
    </w:p>
    <w:p w14:paraId="6A69E729" w14:textId="77777777" w:rsidR="00D876E2" w:rsidRDefault="00D876E2">
      <w:r w:rsidRPr="00D876E2">
        <w:rPr>
          <w:b/>
        </w:rPr>
        <w:t>Summary:</w:t>
      </w:r>
    </w:p>
    <w:p w14:paraId="3382E1C4" w14:textId="77777777" w:rsidR="00D876E2" w:rsidRDefault="00D876E2">
      <w:r>
        <w:t>The verb exapostellō means to dispatch, to send away, or to send forth on a specific mission. It is a compound word carrying the weight of official representation, describing an ambassador or envoy sent out with the authority of the sender. In Galatians 4:4, it vividly underscores the pre-existence, divine origin, and redemptive mission of Jesus Christ. God the Father deliberately dispatched His Son out of heaven's glory into human history at the precise moment required to secure our salvation.</w:t>
      </w:r>
    </w:p>
    <w:p w14:paraId="2E2B1C23" w14:textId="77777777" w:rsidR="00D876E2" w:rsidRDefault="00D876E2"/>
    <w:p w14:paraId="141AF7AE" w14:textId="77777777" w:rsidR="00D876E2" w:rsidRDefault="00D876E2">
      <w:r w:rsidRPr="00D876E2">
        <w:rPr>
          <w:b/>
        </w:rPr>
        <w:t>Full Study:</w:t>
      </w:r>
    </w:p>
    <w:p w14:paraId="356FBFDE" w14:textId="77777777" w:rsidR="00D876E2" w:rsidRDefault="00D876E2"/>
    <w:p w14:paraId="4798FB27" w14:textId="77777777" w:rsidR="00D876E2" w:rsidRPr="00D876E2" w:rsidRDefault="00D876E2">
      <w:pPr>
        <w:rPr>
          <w:b/>
        </w:rPr>
      </w:pPr>
      <w:r w:rsidRPr="00D876E2">
        <w:rPr>
          <w:b/>
        </w:rPr>
        <w:t>1. Word Picture / Background</w:t>
      </w:r>
    </w:p>
    <w:p w14:paraId="25A71047" w14:textId="77777777" w:rsidR="00D876E2" w:rsidRDefault="00D876E2">
      <w:r>
        <w:t>• The word is built by combining the preposition ex (out of, away from) with the verb apostellō (to send as a commissioned envoy).</w:t>
      </w:r>
    </w:p>
    <w:p w14:paraId="26732911" w14:textId="77777777" w:rsidR="00D876E2" w:rsidRDefault="00D876E2">
      <w:r>
        <w:t>• In the ancient world, apostellō was used for dispatching ambassadors, military generals, or royal representatives who carried the authority of the king.</w:t>
      </w:r>
    </w:p>
    <w:p w14:paraId="3FA957F5" w14:textId="77777777" w:rsidR="00D876E2" w:rsidRDefault="00D876E2">
      <w:r>
        <w:t>• The addition of the prefix ex intensifies the point of departure. It paints a picture of someone being sent out from the presence of a sovereign to fulfill a distinct, authoritative task elsewhere.</w:t>
      </w:r>
    </w:p>
    <w:p w14:paraId="415D2A8A" w14:textId="77777777" w:rsidR="00D876E2" w:rsidRDefault="00D876E2"/>
    <w:p w14:paraId="62E52C5B" w14:textId="77777777" w:rsidR="00D876E2" w:rsidRPr="00D876E2" w:rsidRDefault="00D876E2">
      <w:pPr>
        <w:rPr>
          <w:b/>
        </w:rPr>
      </w:pPr>
      <w:r w:rsidRPr="00D876E2">
        <w:rPr>
          <w:b/>
        </w:rPr>
        <w:t>2. Meaning / Lexical Definition</w:t>
      </w:r>
    </w:p>
    <w:p w14:paraId="11F48F70" w14:textId="77777777" w:rsidR="00D876E2" w:rsidRDefault="00D876E2">
      <w:r>
        <w:t>• To send forth, to dispatch, or to send away.</w:t>
      </w:r>
    </w:p>
    <w:p w14:paraId="4352719C" w14:textId="77777777" w:rsidR="00D876E2" w:rsidRDefault="00D876E2">
      <w:r>
        <w:t>• It goes beyond the simple act of sending (pempō) by emphasizing the purpose, commission, and authority behind the sending.</w:t>
      </w:r>
    </w:p>
    <w:p w14:paraId="603E1C10" w14:textId="77777777" w:rsidR="00D876E2" w:rsidRDefault="00D876E2">
      <w:r>
        <w:t>• The term implies a highly purposeful deployment, where the one sent represents the sender and is fully equipped to accomplish the assigned objective.</w:t>
      </w:r>
    </w:p>
    <w:p w14:paraId="03684C9C" w14:textId="77777777" w:rsidR="00D876E2" w:rsidRDefault="00D876E2"/>
    <w:p w14:paraId="338FCEB1" w14:textId="77777777" w:rsidR="00D876E2" w:rsidRPr="00D876E2" w:rsidRDefault="00D876E2">
      <w:pPr>
        <w:rPr>
          <w:b/>
        </w:rPr>
      </w:pPr>
      <w:r w:rsidRPr="00D876E2">
        <w:rPr>
          <w:b/>
        </w:rPr>
        <w:t>3. Usage and Word Pictures</w:t>
      </w:r>
    </w:p>
    <w:p w14:paraId="51418860" w14:textId="77777777" w:rsidR="00D876E2" w:rsidRDefault="00D876E2">
      <w:r>
        <w:t>• In the New Testament, exapostellō is frequently used to describe the sending out of messengers, prophets, or apostles.</w:t>
      </w:r>
    </w:p>
    <w:p w14:paraId="491958AD" w14:textId="77777777" w:rsidR="00D876E2" w:rsidRDefault="00D876E2">
      <w:r>
        <w:t>• It is used twice in rapid succession in Galatians 4 (verses 4 and 6) to describe the two great heavenly deployments of the New Testament: God sending forth the Son, and God sending forth the Spirit.</w:t>
      </w:r>
    </w:p>
    <w:p w14:paraId="7F8474D1" w14:textId="77777777" w:rsidR="00D876E2" w:rsidRDefault="00D876E2">
      <w:r>
        <w:t>• The word inherently ties the identity of the messenger to the authority of the sender. The one sent does not act on their own initiative but carries out the will of the one who commissioned them.</w:t>
      </w:r>
    </w:p>
    <w:p w14:paraId="03849B88" w14:textId="77777777" w:rsidR="00D876E2" w:rsidRDefault="00D876E2"/>
    <w:p w14:paraId="2DCBC5DF" w14:textId="77777777" w:rsidR="00D876E2" w:rsidRPr="00D876E2" w:rsidRDefault="00D876E2">
      <w:pPr>
        <w:rPr>
          <w:b/>
        </w:rPr>
      </w:pPr>
      <w:r w:rsidRPr="00D876E2">
        <w:rPr>
          <w:b/>
        </w:rPr>
        <w:t>4. Theological Implications</w:t>
      </w:r>
    </w:p>
    <w:p w14:paraId="71A01972" w14:textId="77777777" w:rsidR="00D876E2" w:rsidRDefault="00D876E2">
      <w:r>
        <w:t>• The Pre-existence of Christ: Because Christ was "sent forth" from God, this verse serves as a powerful testimony to His eternal existence prior to the incarnation. A person cannot be sent out from somewhere if they did not already exist there. The Son was with the Father before He was dispatched to earth.</w:t>
      </w:r>
    </w:p>
    <w:p w14:paraId="7905E76C" w14:textId="77777777" w:rsidR="00D876E2" w:rsidRDefault="00D876E2">
      <w:r>
        <w:t>• Divine Initiative in Salvation: The incarnation was not an afterthought or an accident of history. It was a targeted, authorized rescue mission initiated by the Father.</w:t>
      </w:r>
    </w:p>
    <w:p w14:paraId="4C42B67C" w14:textId="77777777" w:rsidR="00D876E2" w:rsidRDefault="00D876E2">
      <w:r>
        <w:t>• Trinitarian Action: The Father is the sender. The Son (Galatians 4:4) and the Holy Spirit (Galatians 4:6) are the sent ones. The entire Godhead is actively and cohesively involved in the work of redeeming humanity.</w:t>
      </w:r>
    </w:p>
    <w:p w14:paraId="0D89B129" w14:textId="77777777" w:rsidR="00D876E2" w:rsidRDefault="00D876E2"/>
    <w:p w14:paraId="183937BE" w14:textId="77777777" w:rsidR="00D876E2" w:rsidRPr="00D876E2" w:rsidRDefault="00D876E2">
      <w:pPr>
        <w:rPr>
          <w:b/>
        </w:rPr>
      </w:pPr>
      <w:r w:rsidRPr="00D876E2">
        <w:rPr>
          <w:b/>
        </w:rPr>
        <w:t>5. Contextual Nuance in the Passage</w:t>
      </w:r>
    </w:p>
    <w:p w14:paraId="3B810BB1" w14:textId="77777777" w:rsidR="00D876E2" w:rsidRDefault="00D876E2">
      <w:r>
        <w:t>• In Galatians 4:4, exapostellō highlights the stark contrast between the Son's majestic, heavenly origin and His humble, earthly arrival. He was commissioned from the throne room of God ("sent forth"), yet he arrived "born of a woman, born under the law."</w:t>
      </w:r>
    </w:p>
    <w:p w14:paraId="39C4D7A7" w14:textId="77777777" w:rsidR="00D876E2" w:rsidRDefault="00D876E2">
      <w:r>
        <w:t>• The phrase "when the fullness of the time had come" modifies this sending. God did not send His Son prematurely or too late; Christ was dispatched at the exact moment divine providence had appointed for human redemption.</w:t>
      </w:r>
    </w:p>
    <w:p w14:paraId="2D8A5CFE" w14:textId="77777777" w:rsidR="00D876E2" w:rsidRDefault="00D876E2"/>
    <w:p w14:paraId="11DB41C3" w14:textId="77777777" w:rsidR="00D876E2" w:rsidRPr="00D876E2" w:rsidRDefault="00D876E2">
      <w:pPr>
        <w:rPr>
          <w:b/>
        </w:rPr>
      </w:pPr>
      <w:r w:rsidRPr="00D876E2">
        <w:rPr>
          <w:b/>
        </w:rPr>
        <w:t>6. Key Uses in Other Verses (NKJV)</w:t>
      </w:r>
    </w:p>
    <w:p w14:paraId="2247E82C" w14:textId="77777777" w:rsidR="00D876E2" w:rsidRDefault="00D876E2">
      <w:r>
        <w:t>• Galatians 4:6 – "And because you are sons, God has sent forth the Spirit of His Son into your hearts, crying out, 'Abba, Father!'"</w:t>
      </w:r>
    </w:p>
    <w:p w14:paraId="6ABFFC58" w14:textId="77777777" w:rsidR="00D876E2" w:rsidRDefault="00D876E2">
      <w:r>
        <w:t>• Luke 24:49 – "Behold, I send the Promise of My Father upon you; but tarry in the city of Jerusalem until you are endued with power from on high."</w:t>
      </w:r>
    </w:p>
    <w:p w14:paraId="18FC2948" w14:textId="77777777" w:rsidR="00D876E2" w:rsidRDefault="00D876E2">
      <w:r>
        <w:t>• Acts 7:12 – "But when Jacob heard that there was grain in Egypt, he sent out our fathers first."</w:t>
      </w:r>
    </w:p>
    <w:p w14:paraId="4FE4025B" w14:textId="77777777" w:rsidR="00D876E2" w:rsidRDefault="00D876E2">
      <w:r>
        <w:t>• Acts 22:21 – "Then He said to me, 'Depart, for I will send you far from here to the Gentiles.'"</w:t>
      </w:r>
    </w:p>
    <w:p w14:paraId="72EEE21B" w14:textId="77777777" w:rsidR="00D876E2" w:rsidRDefault="00D876E2"/>
    <w:p w14:paraId="315BC83C" w14:textId="77777777" w:rsidR="00D876E2" w:rsidRPr="00D876E2" w:rsidRDefault="00D876E2">
      <w:pPr>
        <w:rPr>
          <w:b/>
        </w:rPr>
      </w:pPr>
      <w:r w:rsidRPr="00D876E2">
        <w:rPr>
          <w:b/>
        </w:rPr>
        <w:t>7. Other Relevant Insights</w:t>
      </w:r>
    </w:p>
    <w:p w14:paraId="72E4D89B" w14:textId="77777777" w:rsidR="00D876E2" w:rsidRDefault="00D876E2">
      <w:r>
        <w:t>• The dual sending in Galatians 4 establishes the foundation of Christian experience: The Son was sent forth into the world to secure our status as sons (justification and adoption), while the Spirit was sent forth into our hearts to secure our experience as sons (assurance and sanctification).</w:t>
      </w:r>
    </w:p>
    <w:p w14:paraId="11DCE68D" w14:textId="77777777" w:rsidR="00D876E2" w:rsidRDefault="00D876E2">
      <w:r>
        <w:t>• The root word stellō originally carried the idea of arranging, preparing, or equipping. Therefore, being "sent forth" carries the undertone of being fully furnished and equipped for the journey and the task at hand. Christ lacked nothing required to accomplish the Father's will.</w:t>
      </w:r>
    </w:p>
    <w:p w14:paraId="31EBE16B" w14:textId="77777777" w:rsidR="00D876E2" w:rsidRDefault="00D876E2"/>
    <w:p w14:paraId="702A6CD6" w14:textId="77777777" w:rsidR="00D876E2" w:rsidRPr="00D876E2" w:rsidRDefault="00D876E2">
      <w:pPr>
        <w:rPr>
          <w:b/>
        </w:rPr>
      </w:pPr>
      <w:r w:rsidRPr="00D876E2">
        <w:rPr>
          <w:b/>
        </w:rPr>
        <w:t>8. References</w:t>
      </w:r>
    </w:p>
    <w:p w14:paraId="1F9A4BD6" w14:textId="77777777" w:rsidR="00D876E2" w:rsidRDefault="00D876E2">
      <w:r>
        <w:t>• Bauer, W., Danker, F. W., Arndt, W. F., &amp; Gingrich, F. W. (BDAG). A Greek-English Lexicon of the New Testament and Other Early Christian Literature.</w:t>
      </w:r>
    </w:p>
    <w:p w14:paraId="7369A5B9" w14:textId="77777777" w:rsidR="00D876E2" w:rsidRDefault="00D876E2">
      <w:r>
        <w:t>• Kittel, G., Friedrich, G., &amp; Bromiley, G. W. (TDNT). Theological Dictionary of the New Testament.</w:t>
      </w:r>
    </w:p>
    <w:p w14:paraId="392D51D4" w14:textId="77777777" w:rsidR="00D876E2" w:rsidRDefault="00D876E2">
      <w:r>
        <w:t>• Vine, W. E. Vine's Expository Dictionary of Old and New Testament Words.</w:t>
      </w:r>
    </w:p>
    <w:p w14:paraId="0BBD0995" w14:textId="1AA91513" w:rsidR="004C5552" w:rsidRDefault="00D876E2">
      <w:r>
        <w:t>• Zodhiates, 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6E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876E2"/>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32437"/>
  <w15:chartTrackingRefBased/>
  <w15:docId w15:val="{D2B95BBB-5C9B-48E7-88AE-F66AA25EA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876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6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6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6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876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6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6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6E2"/>
    <w:rPr>
      <w:rFonts w:eastAsiaTheme="majorEastAsia" w:cstheme="majorBidi"/>
      <w:color w:val="272727" w:themeColor="text1" w:themeTint="D8"/>
    </w:rPr>
  </w:style>
  <w:style w:type="paragraph" w:styleId="Title">
    <w:name w:val="Title"/>
    <w:basedOn w:val="Normal"/>
    <w:next w:val="Normal"/>
    <w:link w:val="TitleChar"/>
    <w:uiPriority w:val="10"/>
    <w:qFormat/>
    <w:rsid w:val="00D876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6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6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6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6E2"/>
    <w:pPr>
      <w:spacing w:before="160"/>
      <w:jc w:val="center"/>
    </w:pPr>
    <w:rPr>
      <w:i/>
      <w:iCs/>
      <w:color w:val="404040" w:themeColor="text1" w:themeTint="BF"/>
    </w:rPr>
  </w:style>
  <w:style w:type="character" w:customStyle="1" w:styleId="QuoteChar">
    <w:name w:val="Quote Char"/>
    <w:basedOn w:val="DefaultParagraphFont"/>
    <w:link w:val="Quote"/>
    <w:uiPriority w:val="29"/>
    <w:rsid w:val="00D876E2"/>
    <w:rPr>
      <w:i/>
      <w:iCs/>
      <w:color w:val="404040" w:themeColor="text1" w:themeTint="BF"/>
    </w:rPr>
  </w:style>
  <w:style w:type="paragraph" w:styleId="ListParagraph">
    <w:name w:val="List Paragraph"/>
    <w:basedOn w:val="Normal"/>
    <w:uiPriority w:val="34"/>
    <w:qFormat/>
    <w:rsid w:val="00D876E2"/>
    <w:pPr>
      <w:ind w:left="720"/>
      <w:contextualSpacing/>
    </w:pPr>
  </w:style>
  <w:style w:type="character" w:styleId="IntenseEmphasis">
    <w:name w:val="Intense Emphasis"/>
    <w:basedOn w:val="DefaultParagraphFont"/>
    <w:uiPriority w:val="21"/>
    <w:qFormat/>
    <w:rsid w:val="00D876E2"/>
    <w:rPr>
      <w:i/>
      <w:iCs/>
      <w:color w:val="2E74B5" w:themeColor="accent1" w:themeShade="BF"/>
    </w:rPr>
  </w:style>
  <w:style w:type="paragraph" w:styleId="IntenseQuote">
    <w:name w:val="Intense Quote"/>
    <w:basedOn w:val="Normal"/>
    <w:next w:val="Normal"/>
    <w:link w:val="IntenseQuoteChar"/>
    <w:uiPriority w:val="30"/>
    <w:qFormat/>
    <w:rsid w:val="00D876E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876E2"/>
    <w:rPr>
      <w:i/>
      <w:iCs/>
      <w:color w:val="2E74B5" w:themeColor="accent1" w:themeShade="BF"/>
    </w:rPr>
  </w:style>
  <w:style w:type="character" w:styleId="IntenseReference">
    <w:name w:val="Intense Reference"/>
    <w:basedOn w:val="DefaultParagraphFont"/>
    <w:uiPriority w:val="32"/>
    <w:qFormat/>
    <w:rsid w:val="00D876E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767</Words>
  <Characters>3993</Characters>
  <Application>Microsoft Office Word</Application>
  <DocSecurity>0</DocSecurity>
  <Lines>76</Lines>
  <Paragraphs>41</Paragraphs>
  <ScaleCrop>false</ScaleCrop>
  <Company/>
  <LinksUpToDate>false</LinksUpToDate>
  <CharactersWithSpaces>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2026-08-13T01:51:00Z</dcterms:created>
  <dcterms:modified xsi:type="dcterms:W3CDTF">2026-08-13T01:51:00Z</dcterms:modified>
</cp:coreProperties>
</file>