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168DA" w14:textId="77777777" w:rsidR="00F95C66" w:rsidRPr="00F95C66" w:rsidRDefault="00F95C66">
      <w:pPr>
        <w:rPr>
          <w:b/>
        </w:rPr>
      </w:pPr>
      <w:r w:rsidRPr="00F95C66">
        <w:rPr>
          <w:b/>
        </w:rPr>
        <w:t>SON - ( huios , Strong's G5207 )</w:t>
      </w:r>
    </w:p>
    <w:p w14:paraId="41E476D3" w14:textId="77777777" w:rsidR="00F95C66" w:rsidRDefault="00F95C66">
      <w:r w:rsidRPr="00F95C66">
        <w:rPr>
          <w:b/>
        </w:rPr>
        <w:t>Summary:</w:t>
      </w:r>
    </w:p>
    <w:p w14:paraId="20F779BD" w14:textId="77777777" w:rsidR="00F95C66" w:rsidRDefault="00F95C66">
      <w:r>
        <w:t>The Greek word huios refers primarily to a male offspring, but in biblical usage, it carries rich implications of legal standing, inheritance, shared nature, and representative authority. In Galatians 4:4, the term emphasizes the divine identity and pre-existence of Jesus Christ. God "sent forth" the One who was already His Son to be born of a woman, bridging the gap between eternal divine sonship and human existence so that we, in turn, might receive the legal adoption as sons.</w:t>
      </w:r>
    </w:p>
    <w:p w14:paraId="725447C6" w14:textId="77777777" w:rsidR="00F95C66" w:rsidRDefault="00F95C66"/>
    <w:p w14:paraId="4386328C" w14:textId="77777777" w:rsidR="00F95C66" w:rsidRDefault="00F95C66">
      <w:r w:rsidRPr="00F95C66">
        <w:rPr>
          <w:b/>
        </w:rPr>
        <w:t>Full Study:</w:t>
      </w:r>
    </w:p>
    <w:p w14:paraId="6327F411" w14:textId="77777777" w:rsidR="00F95C66" w:rsidRDefault="00F95C66"/>
    <w:p w14:paraId="1F62E095" w14:textId="77777777" w:rsidR="00F95C66" w:rsidRPr="00F95C66" w:rsidRDefault="00F95C66">
      <w:pPr>
        <w:rPr>
          <w:b/>
        </w:rPr>
      </w:pPr>
      <w:r w:rsidRPr="00F95C66">
        <w:rPr>
          <w:b/>
        </w:rPr>
        <w:t>1. Word Picture / Background</w:t>
      </w:r>
    </w:p>
    <w:p w14:paraId="0A90B2C2" w14:textId="77777777" w:rsidR="00F95C66" w:rsidRDefault="00F95C66">
      <w:r>
        <w:t>• In ancient Greco-Roman and Jewish cultures, a huios was more than just a biological child. A son possessed the legal rights of inheritance and was viewed as the designated representative of the father.</w:t>
      </w:r>
    </w:p>
    <w:p w14:paraId="1CBB119F" w14:textId="77777777" w:rsidR="00F95C66" w:rsidRDefault="00F95C66">
      <w:r>
        <w:t>• To be a "son of" someone meant carrying their name, their authority, and their essential nature.</w:t>
      </w:r>
    </w:p>
    <w:p w14:paraId="3D35E687" w14:textId="77777777" w:rsidR="00F95C66" w:rsidRDefault="00F95C66">
      <w:r>
        <w:t>• In Semitic thought, the concept of "sonship" was often used to describe character or destiny. A person characterized by peace was a "son of peace," and those characterized by rebellion were "sons of disobedience." Thus, to be the "Son of God" intrinsically implied sharing the very nature, character, and essence of God.</w:t>
      </w:r>
    </w:p>
    <w:p w14:paraId="4FEF1071" w14:textId="77777777" w:rsidR="00F95C66" w:rsidRDefault="00F95C66"/>
    <w:p w14:paraId="12D24D64" w14:textId="77777777" w:rsidR="00F95C66" w:rsidRPr="00F95C66" w:rsidRDefault="00F95C66">
      <w:pPr>
        <w:rPr>
          <w:b/>
        </w:rPr>
      </w:pPr>
      <w:r w:rsidRPr="00F95C66">
        <w:rPr>
          <w:b/>
        </w:rPr>
        <w:t>2. Meaning / Lexical Definition</w:t>
      </w:r>
    </w:p>
    <w:p w14:paraId="0A992223" w14:textId="77777777" w:rsidR="00F95C66" w:rsidRDefault="00F95C66">
      <w:r>
        <w:t>• The primary definition is a male child, descendant, or heir.</w:t>
      </w:r>
    </w:p>
    <w:p w14:paraId="596A7F01" w14:textId="77777777" w:rsidR="00F95C66" w:rsidRDefault="00F95C66">
      <w:r>
        <w:t>• It designates kinship, lineage, and relationship.</w:t>
      </w:r>
    </w:p>
    <w:p w14:paraId="75BAAAB1" w14:textId="77777777" w:rsidR="00F95C66" w:rsidRDefault="00F95C66">
      <w:r>
        <w:t>• When applied to Jesus Christ as the "Son of God," it denotes His unique, eternal relationship with the Father, possessing the identical divine nature and essence.</w:t>
      </w:r>
    </w:p>
    <w:p w14:paraId="6BB08BC3" w14:textId="77777777" w:rsidR="00F95C66" w:rsidRDefault="00F95C66"/>
    <w:p w14:paraId="0F1D396A" w14:textId="77777777" w:rsidR="00F95C66" w:rsidRPr="00F95C66" w:rsidRDefault="00F95C66">
      <w:pPr>
        <w:rPr>
          <w:b/>
        </w:rPr>
      </w:pPr>
      <w:r w:rsidRPr="00F95C66">
        <w:rPr>
          <w:b/>
        </w:rPr>
        <w:t>3. Usage and Word Pictures</w:t>
      </w:r>
    </w:p>
    <w:p w14:paraId="2A381D0A" w14:textId="77777777" w:rsidR="00F95C66" w:rsidRDefault="00F95C66">
      <w:r>
        <w:t>• Biological offspring: Used ordinarily for human family lineage (e.g., the son of Abraham, the son of David).</w:t>
      </w:r>
    </w:p>
    <w:p w14:paraId="46005945" w14:textId="77777777" w:rsidR="00F95C66" w:rsidRDefault="00F95C66">
      <w:r>
        <w:t>• Character and nature: Used to describe those who exhibit the dominant traits of another (e.g., "sons of light," "sons of the kingdom").</w:t>
      </w:r>
    </w:p>
    <w:p w14:paraId="00BCFDB8" w14:textId="77777777" w:rsidR="00F95C66" w:rsidRDefault="00F95C66">
      <w:r>
        <w:t>• Messianic and Divine Title: Used distinctively for Jesus to express His divine origins, His equal standing with God, and His role as the ultimate Heir of all things.</w:t>
      </w:r>
    </w:p>
    <w:p w14:paraId="630AF3B3" w14:textId="77777777" w:rsidR="00F95C66" w:rsidRDefault="00F95C66">
      <w:r>
        <w:t>• Adopted Heirs: Used for believers who are granted the legal standing, freedom, and privileges of adult heirs in God's household.</w:t>
      </w:r>
    </w:p>
    <w:p w14:paraId="02F133E2" w14:textId="77777777" w:rsidR="00F95C66" w:rsidRDefault="00F95C66"/>
    <w:p w14:paraId="54734DBD" w14:textId="77777777" w:rsidR="00F95C66" w:rsidRPr="00F95C66" w:rsidRDefault="00F95C66">
      <w:pPr>
        <w:rPr>
          <w:b/>
        </w:rPr>
      </w:pPr>
      <w:r w:rsidRPr="00F95C66">
        <w:rPr>
          <w:b/>
        </w:rPr>
        <w:t>4. Theological Implications</w:t>
      </w:r>
    </w:p>
    <w:p w14:paraId="1EBC00A3" w14:textId="77777777" w:rsidR="00F95C66" w:rsidRDefault="00F95C66">
      <w:r>
        <w:t>• The title "Son" is central to understanding the Trinity. It does not imply that the Son was created by the Father or came into existence at a certain point in time. Rather, it indicates an eternal, unoriginated relationship of shared essence, perfect love, and willing submission within the Godhead.</w:t>
      </w:r>
    </w:p>
    <w:p w14:paraId="47E82CF2" w14:textId="77777777" w:rsidR="00F95C66" w:rsidRDefault="00F95C66">
      <w:r>
        <w:t>• The phrase "God sent forth His Son" strongly supports the pre-existence of Christ. He was already the divine Son before He was "sent" and before He was "born of a woman."</w:t>
      </w:r>
    </w:p>
    <w:p w14:paraId="251AC5D8" w14:textId="77777777" w:rsidR="00F95C66" w:rsidRDefault="00F95C66">
      <w:r>
        <w:t>• This establishes the necessary foundation for the gospel: only the true, eternal, and divine Son could perfectly fulfill the law, satisfy God's justice, and secure the legal standing necessary to bring spiritual slaves into sonship.</w:t>
      </w:r>
    </w:p>
    <w:p w14:paraId="0BF36AEF" w14:textId="77777777" w:rsidR="00F95C66" w:rsidRDefault="00F95C66"/>
    <w:p w14:paraId="5D62C1A0" w14:textId="77777777" w:rsidR="00F95C66" w:rsidRPr="00F95C66" w:rsidRDefault="00F95C66">
      <w:pPr>
        <w:rPr>
          <w:b/>
        </w:rPr>
      </w:pPr>
      <w:r w:rsidRPr="00F95C66">
        <w:rPr>
          <w:b/>
        </w:rPr>
        <w:t>5. Contextual Nuance in the Passage</w:t>
      </w:r>
    </w:p>
    <w:p w14:paraId="2ACDEFAD" w14:textId="77777777" w:rsidR="00F95C66" w:rsidRDefault="00F95C66">
      <w:r>
        <w:t>• In Galatians 4:4, huios sits at the great turning point of redemptive history: "when the fullness of the time had come."</w:t>
      </w:r>
    </w:p>
    <w:p w14:paraId="3EC3BF58" w14:textId="77777777" w:rsidR="00F95C66" w:rsidRDefault="00F95C66">
      <w:r>
        <w:t>• Paul uses huios to establish a sharp, glorious contrast between Christ's eternal, divine origin ("God sent forth His Son") and His lowly human mission ("born of a woman, born under the law").</w:t>
      </w:r>
    </w:p>
    <w:p w14:paraId="651BA5D2" w14:textId="77777777" w:rsidR="00F95C66" w:rsidRDefault="00F95C66">
      <w:r>
        <w:t>• The contextual aim of the word here is found in the immediate result described in the following verse (Galatians 4:5): Christ came as the natural, eternal Son to redeem those under the law, "that we might receive the adoption as sons (huiothesia)." Because He is the Son, He has the power to make us sons.</w:t>
      </w:r>
    </w:p>
    <w:p w14:paraId="7A0A3F0A" w14:textId="77777777" w:rsidR="00F95C66" w:rsidRDefault="00F95C66"/>
    <w:p w14:paraId="76CBA0AA" w14:textId="77777777" w:rsidR="00F95C66" w:rsidRPr="00F95C66" w:rsidRDefault="00F95C66">
      <w:pPr>
        <w:rPr>
          <w:b/>
        </w:rPr>
      </w:pPr>
      <w:r w:rsidRPr="00F95C66">
        <w:rPr>
          <w:b/>
        </w:rPr>
        <w:t>6. Key Uses in Other Verses (NKJV)</w:t>
      </w:r>
    </w:p>
    <w:p w14:paraId="3CCADF15" w14:textId="77777777" w:rsidR="00F95C66" w:rsidRDefault="00F95C66">
      <w:r>
        <w:t>• Matthew 3:17 – "And suddenly a voice came from heaven, saying, 'This is My beloved Son, in whom I am well pleased.'"</w:t>
      </w:r>
    </w:p>
    <w:p w14:paraId="311F3980" w14:textId="77777777" w:rsidR="00F95C66" w:rsidRDefault="00F95C66">
      <w:r>
        <w:t>• John 3:16 – "For God so loved the world that He gave His only begotten Son, that whoever believes in Him should not perish but have everlasting life."</w:t>
      </w:r>
    </w:p>
    <w:p w14:paraId="422AFBA3" w14:textId="77777777" w:rsidR="00F95C66" w:rsidRDefault="00F95C66">
      <w:r>
        <w:t>• Romans 8:14 – "For as many as are led by the Spirit of God, these are sons of God."</w:t>
      </w:r>
    </w:p>
    <w:p w14:paraId="7653F02F" w14:textId="77777777" w:rsidR="00F95C66" w:rsidRDefault="00F95C66">
      <w:r>
        <w:t>• Hebrews 1:2 – "has in these last days spoken to us by His Son, whom He has appointed heir of all things, through whom also He made the worlds;"</w:t>
      </w:r>
    </w:p>
    <w:p w14:paraId="58AC0079" w14:textId="77777777" w:rsidR="00F95C66" w:rsidRDefault="00F95C66"/>
    <w:p w14:paraId="2BDF9A15" w14:textId="77777777" w:rsidR="00F95C66" w:rsidRPr="00F95C66" w:rsidRDefault="00F95C66">
      <w:pPr>
        <w:rPr>
          <w:b/>
        </w:rPr>
      </w:pPr>
      <w:r w:rsidRPr="00F95C66">
        <w:rPr>
          <w:b/>
        </w:rPr>
        <w:t>7. Other Relevant Insights</w:t>
      </w:r>
    </w:p>
    <w:p w14:paraId="17B4CBFF" w14:textId="77777777" w:rsidR="00F95C66" w:rsidRDefault="00F95C66">
      <w:r>
        <w:t>• The New Testament often draws a subtle but vital distinction between teknon (child, emphasizing birth, origin, and tender affection) and huios (son, emphasizing legal standing, dignity, and mature privilege). While the Apostle John frequently calls believers "children" (tekna) of God to emphasize the new birth, Paul frequently uses "sons" (huioi) to emphasize our full legal inheritance, spiritual adulthood, and absolute freedom from the Old Covenant law's guardianship.</w:t>
      </w:r>
    </w:p>
    <w:p w14:paraId="1A0CCD75" w14:textId="77777777" w:rsidR="00F95C66" w:rsidRDefault="00F95C66"/>
    <w:p w14:paraId="4C0DF617" w14:textId="77777777" w:rsidR="00F95C66" w:rsidRPr="00F95C66" w:rsidRDefault="00F95C66">
      <w:pPr>
        <w:rPr>
          <w:b/>
        </w:rPr>
      </w:pPr>
      <w:r w:rsidRPr="00F95C66">
        <w:rPr>
          <w:b/>
        </w:rPr>
        <w:t>8. References</w:t>
      </w:r>
    </w:p>
    <w:p w14:paraId="15FC6E49" w14:textId="77777777" w:rsidR="00F95C66" w:rsidRDefault="00F95C66">
      <w:r>
        <w:t>• Bauer, W., Danker, F. W., Arndt, W. F., &amp; Gingrich, F. W. (BDAG). A Greek-English Lexicon of the New Testament and Other Early Christian Literature.</w:t>
      </w:r>
    </w:p>
    <w:p w14:paraId="27D3B844" w14:textId="77777777" w:rsidR="00F95C66" w:rsidRDefault="00F95C66">
      <w:r>
        <w:t>• Kittel, G., Bromiley, G. W., &amp; Friedrich, G. (TDNT). Theological Dictionary of the New Testament.</w:t>
      </w:r>
    </w:p>
    <w:p w14:paraId="2AF77046" w14:textId="77777777" w:rsidR="00F95C66" w:rsidRDefault="00F95C66">
      <w:r>
        <w:t>• Vine, W. E. Vine's Expository Dictionary of Old and New Testament Words.</w:t>
      </w:r>
    </w:p>
    <w:p w14:paraId="63D46F57" w14:textId="77777777" w:rsidR="00F95C66" w:rsidRDefault="00F95C66">
      <w:r>
        <w:t>• Zodhiates, S. The Complete Word Study Dictionary: New Testament.</w:t>
      </w:r>
    </w:p>
    <w:p w14:paraId="072E48B7" w14:textId="67C04354" w:rsidR="004C5552" w:rsidRDefault="00F95C66">
      <w:r>
        <w:t>• MacArthur, J. The MacArthur New Testament Commentary: Galatians.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C6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95C66"/>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512B5"/>
  <w15:chartTrackingRefBased/>
  <w15:docId w15:val="{7D2A25A1-0142-4D31-8667-FD7DD789A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95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95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C66"/>
    <w:rPr>
      <w:rFonts w:eastAsiaTheme="majorEastAsia" w:cstheme="majorBidi"/>
      <w:color w:val="272727" w:themeColor="text1" w:themeTint="D8"/>
    </w:rPr>
  </w:style>
  <w:style w:type="paragraph" w:styleId="Title">
    <w:name w:val="Title"/>
    <w:basedOn w:val="Normal"/>
    <w:next w:val="Normal"/>
    <w:link w:val="TitleChar"/>
    <w:uiPriority w:val="10"/>
    <w:qFormat/>
    <w:rsid w:val="00F95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C66"/>
    <w:pPr>
      <w:spacing w:before="160"/>
      <w:jc w:val="center"/>
    </w:pPr>
    <w:rPr>
      <w:i/>
      <w:iCs/>
      <w:color w:val="404040" w:themeColor="text1" w:themeTint="BF"/>
    </w:rPr>
  </w:style>
  <w:style w:type="character" w:customStyle="1" w:styleId="QuoteChar">
    <w:name w:val="Quote Char"/>
    <w:basedOn w:val="DefaultParagraphFont"/>
    <w:link w:val="Quote"/>
    <w:uiPriority w:val="29"/>
    <w:rsid w:val="00F95C66"/>
    <w:rPr>
      <w:i/>
      <w:iCs/>
      <w:color w:val="404040" w:themeColor="text1" w:themeTint="BF"/>
    </w:rPr>
  </w:style>
  <w:style w:type="paragraph" w:styleId="ListParagraph">
    <w:name w:val="List Paragraph"/>
    <w:basedOn w:val="Normal"/>
    <w:uiPriority w:val="34"/>
    <w:qFormat/>
    <w:rsid w:val="00F95C66"/>
    <w:pPr>
      <w:ind w:left="720"/>
      <w:contextualSpacing/>
    </w:pPr>
  </w:style>
  <w:style w:type="character" w:styleId="IntenseEmphasis">
    <w:name w:val="Intense Emphasis"/>
    <w:basedOn w:val="DefaultParagraphFont"/>
    <w:uiPriority w:val="21"/>
    <w:qFormat/>
    <w:rsid w:val="00F95C66"/>
    <w:rPr>
      <w:i/>
      <w:iCs/>
      <w:color w:val="2E74B5" w:themeColor="accent1" w:themeShade="BF"/>
    </w:rPr>
  </w:style>
  <w:style w:type="paragraph" w:styleId="IntenseQuote">
    <w:name w:val="Intense Quote"/>
    <w:basedOn w:val="Normal"/>
    <w:next w:val="Normal"/>
    <w:link w:val="IntenseQuoteChar"/>
    <w:uiPriority w:val="30"/>
    <w:qFormat/>
    <w:rsid w:val="00F95C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95C66"/>
    <w:rPr>
      <w:i/>
      <w:iCs/>
      <w:color w:val="2E74B5" w:themeColor="accent1" w:themeShade="BF"/>
    </w:rPr>
  </w:style>
  <w:style w:type="character" w:styleId="IntenseReference">
    <w:name w:val="Intense Reference"/>
    <w:basedOn w:val="DefaultParagraphFont"/>
    <w:uiPriority w:val="32"/>
    <w:qFormat/>
    <w:rsid w:val="00F95C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807</Words>
  <Characters>4197</Characters>
  <Application>Microsoft Office Word</Application>
  <DocSecurity>0</DocSecurity>
  <Lines>80</Lines>
  <Paragraphs>43</Paragraphs>
  <ScaleCrop>false</ScaleCrop>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2026-08-13T01:51:00Z</dcterms:created>
  <dcterms:modified xsi:type="dcterms:W3CDTF">2026-08-13T01:51:00Z</dcterms:modified>
</cp:coreProperties>
</file>