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8822" w14:textId="77777777" w:rsidR="00BC61BF" w:rsidRPr="00BC61BF" w:rsidRDefault="00BC61BF">
      <w:pPr>
        <w:rPr>
          <w:b/>
        </w:rPr>
      </w:pPr>
      <w:r w:rsidRPr="00BC61BF">
        <w:rPr>
          <w:b/>
        </w:rPr>
        <w:t>BEGGARLY - ( ptochos , Strong's G4434 )</w:t>
      </w:r>
    </w:p>
    <w:p w14:paraId="37F99D2C" w14:textId="77777777" w:rsidR="00BC61BF" w:rsidRDefault="00BC61BF">
      <w:r w:rsidRPr="00BC61BF">
        <w:rPr>
          <w:b/>
        </w:rPr>
        <w:t>Summary:</w:t>
      </w:r>
    </w:p>
    <w:p w14:paraId="1AF9ABE6" w14:textId="77777777" w:rsidR="00BC61BF" w:rsidRDefault="00BC61BF">
      <w:r>
        <w:t>The word ptochos describes someone who is completely destitute, reduced to begging, and utterly lacking in resources. While the New Testament most frequently uses this term to describe physical poverty, the Apostle Paul employs it metaphorically in Galatians 4:9 to expose the spiritual bankruptcy of returning to legalistic and ceremonial systems. These "beggarly elements" have absolutely nothing of spiritual value to offer, contrasting sharply with the rich, unsearchable inheritance believers possess as children of God.</w:t>
      </w:r>
    </w:p>
    <w:p w14:paraId="14068D7E" w14:textId="77777777" w:rsidR="00BC61BF" w:rsidRDefault="00BC61BF"/>
    <w:p w14:paraId="68C5B517" w14:textId="77777777" w:rsidR="00BC61BF" w:rsidRDefault="00BC61BF">
      <w:r w:rsidRPr="00BC61BF">
        <w:rPr>
          <w:b/>
        </w:rPr>
        <w:t>Full Study:</w:t>
      </w:r>
    </w:p>
    <w:p w14:paraId="24E11243" w14:textId="77777777" w:rsidR="00BC61BF" w:rsidRDefault="00BC61BF"/>
    <w:p w14:paraId="6343C324" w14:textId="77777777" w:rsidR="00BC61BF" w:rsidRPr="00BC61BF" w:rsidRDefault="00BC61BF">
      <w:pPr>
        <w:rPr>
          <w:b/>
        </w:rPr>
      </w:pPr>
      <w:r w:rsidRPr="00BC61BF">
        <w:rPr>
          <w:b/>
        </w:rPr>
        <w:t>1. Word Picture / Background</w:t>
      </w:r>
    </w:p>
    <w:p w14:paraId="12AFBE0F" w14:textId="77777777" w:rsidR="00BC61BF" w:rsidRDefault="00BC61BF">
      <w:r>
        <w:t xml:space="preserve">The adjective ptochos is derived from the verb ptosso, which means "to crouch, cower, or shrink back." In the ancient world, it painted a vivid picture of a beggar cowering in a corner, hiding their face out of shame while holding out a hand for alms. This stands in contrast to another Greek word for poverty, penes. A penes is a working-class poor person who possesses no surplus but can earn a basic living through daily manual labor. Conversely, a ptochos has absolutely nothing, is completely dependent on others for survival, and is powerless to change their situation. </w:t>
      </w:r>
    </w:p>
    <w:p w14:paraId="58364674" w14:textId="77777777" w:rsidR="00BC61BF" w:rsidRDefault="00BC61BF"/>
    <w:p w14:paraId="02293D9E" w14:textId="77777777" w:rsidR="00BC61BF" w:rsidRPr="00BC61BF" w:rsidRDefault="00BC61BF">
      <w:pPr>
        <w:rPr>
          <w:b/>
        </w:rPr>
      </w:pPr>
      <w:r w:rsidRPr="00BC61BF">
        <w:rPr>
          <w:b/>
        </w:rPr>
        <w:t>2. Meaning / Lexical Definition</w:t>
      </w:r>
    </w:p>
    <w:p w14:paraId="6853E497" w14:textId="77777777" w:rsidR="00BC61BF" w:rsidRDefault="00BC61BF">
      <w:r>
        <w:t>In its literal sense, ptochos refers to someone who is economically destitute, impoverished, or a beggar. Metaphorically, it refers to something that is spiritually bankrupt, powerless, useless, or completely lacking in value. In Galatians 4:9, it modifies stoicheia ("elements" or "elementary principles"). Here, it describes religious rules, legalistic codes, and pagan rituals as being totally devoid of spiritual wealth, life-giving power, or redeeming value.</w:t>
      </w:r>
    </w:p>
    <w:p w14:paraId="31E96AC8" w14:textId="77777777" w:rsidR="00BC61BF" w:rsidRDefault="00BC61BF"/>
    <w:p w14:paraId="6EC7D926" w14:textId="77777777" w:rsidR="00BC61BF" w:rsidRPr="00BC61BF" w:rsidRDefault="00BC61BF">
      <w:pPr>
        <w:rPr>
          <w:b/>
        </w:rPr>
      </w:pPr>
      <w:r w:rsidRPr="00BC61BF">
        <w:rPr>
          <w:b/>
        </w:rPr>
        <w:t>3. Usage and Word Pictures</w:t>
      </w:r>
    </w:p>
    <w:p w14:paraId="19EB8C8A" w14:textId="77777777" w:rsidR="00BC61BF" w:rsidRDefault="00BC61BF">
      <w:r>
        <w:t>• Classical Greek: The term carried a strong social stigma, denoting those of the lowest class who were forced to live off the charity of others.</w:t>
      </w:r>
    </w:p>
    <w:p w14:paraId="25F97594" w14:textId="77777777" w:rsidR="00BC61BF" w:rsidRDefault="00BC61BF">
      <w:r>
        <w:t>• Septuagint: The translators used ptochos to render several Hebrew words for the poor and oppressed, such as ani and ebyon. In these contexts, the physical poverty of the individual often highlighted their reliance on the Lord as their only source of help.</w:t>
      </w:r>
    </w:p>
    <w:p w14:paraId="6745518D" w14:textId="77777777" w:rsidR="00BC61BF" w:rsidRDefault="00BC61BF">
      <w:r>
        <w:t>• New Testament: Jesus used the word to describe both physical poverty and a spiritual reality. In the Beatitudes, the "poor in spirit" are those who recognize their absolute spiritual destitution before a holy God, realizing they have nothing of their own to offer and must rely entirely on His mercy.</w:t>
      </w:r>
    </w:p>
    <w:p w14:paraId="3344BB17" w14:textId="77777777" w:rsidR="00BC61BF" w:rsidRDefault="00BC61BF"/>
    <w:p w14:paraId="5B7C6ACE" w14:textId="77777777" w:rsidR="00BC61BF" w:rsidRPr="00BC61BF" w:rsidRDefault="00BC61BF">
      <w:pPr>
        <w:rPr>
          <w:b/>
        </w:rPr>
      </w:pPr>
      <w:r w:rsidRPr="00BC61BF">
        <w:rPr>
          <w:b/>
        </w:rPr>
        <w:t>4. Theological Implications</w:t>
      </w:r>
    </w:p>
    <w:p w14:paraId="2F6E8AD8" w14:textId="77777777" w:rsidR="00BC61BF" w:rsidRDefault="00BC61BF">
      <w:r>
        <w:t xml:space="preserve">When Paul labels legalism as "beggarly," he exposes the ultimate futility of human-centered religion. </w:t>
      </w:r>
    </w:p>
    <w:p w14:paraId="7C57EA59" w14:textId="77777777" w:rsidR="00BC61BF" w:rsidRDefault="00BC61BF">
      <w:r>
        <w:t>• The Bankruptcy of the Law: The law can show a person their sin, but it has no power to justify, sanctify, or impart eternal life. Seeking salvation or spiritual maturity through keeping rules is like turning to an empty treasury.</w:t>
      </w:r>
    </w:p>
    <w:p w14:paraId="62E27409" w14:textId="77777777" w:rsidR="00BC61BF" w:rsidRDefault="00BC61BF">
      <w:r>
        <w:t>• The Wealth of Grace: By contrast, the gospel of grace offers the infinite riches of Christ. Believers are adopted as sons and made heirs of the King of the universe.</w:t>
      </w:r>
    </w:p>
    <w:p w14:paraId="0C91DEF0" w14:textId="77777777" w:rsidR="00BC61BF" w:rsidRDefault="00BC61BF">
      <w:r>
        <w:t>• The Great Irony: Returning to legalism is not merely a lateral move; it is a catastrophic demotion. It is the spiritual equivalent of an heir to a massive estate voluntarily leaving their father's house to live as a cowering beggar on the street.</w:t>
      </w:r>
    </w:p>
    <w:p w14:paraId="67800FCA" w14:textId="77777777" w:rsidR="00BC61BF" w:rsidRDefault="00BC61BF"/>
    <w:p w14:paraId="61CFD12B" w14:textId="77777777" w:rsidR="00BC61BF" w:rsidRPr="00BC61BF" w:rsidRDefault="00BC61BF">
      <w:pPr>
        <w:rPr>
          <w:b/>
        </w:rPr>
      </w:pPr>
      <w:r w:rsidRPr="00BC61BF">
        <w:rPr>
          <w:b/>
        </w:rPr>
        <w:t>5. Contextual Nuance in the Passage</w:t>
      </w:r>
    </w:p>
    <w:p w14:paraId="515496BF" w14:textId="77777777" w:rsidR="00BC61BF" w:rsidRDefault="00BC61BF">
      <w:r>
        <w:t xml:space="preserve">In Galatians 4, Paul addresses believers who are being seduced by Judaizers to adopt the Mosaic covenant, including circumcision and dietary laws, to complete their salvation. Paul couples the word "beggarly" (ptocha) with the word "weak" (asthene, meaning powerless or helpless). </w:t>
      </w:r>
    </w:p>
    <w:p w14:paraId="001EF45E" w14:textId="77777777" w:rsidR="00BC61BF" w:rsidRDefault="00BC61BF">
      <w:r>
        <w:t>• The law is "weak" because it cannot change the human heart.</w:t>
      </w:r>
    </w:p>
    <w:p w14:paraId="691C67D8" w14:textId="77777777" w:rsidR="00BC61BF" w:rsidRDefault="00BC61BF">
      <w:r>
        <w:t>• The law is "beggarly" because it contains no spiritual capital to purchase spiritual freedom.</w:t>
      </w:r>
    </w:p>
    <w:p w14:paraId="6CB59C55" w14:textId="77777777" w:rsidR="00BC61BF" w:rsidRDefault="00BC61BF">
      <w:r>
        <w:t>Before Christ, both Jews and Gentiles were in bondage to "elementary principles"—the Jews to the tutor of the law, and the Gentiles to pagan idolatry. Now that they have known the true God, turning back to any system of works-righteousness is a return to slavery under these bankrupt systems.</w:t>
      </w:r>
    </w:p>
    <w:p w14:paraId="1654F64C" w14:textId="77777777" w:rsidR="00BC61BF" w:rsidRDefault="00BC61BF"/>
    <w:p w14:paraId="5525A0CA" w14:textId="77777777" w:rsidR="00BC61BF" w:rsidRPr="00BC61BF" w:rsidRDefault="00BC61BF">
      <w:pPr>
        <w:rPr>
          <w:b/>
        </w:rPr>
      </w:pPr>
      <w:r w:rsidRPr="00BC61BF">
        <w:rPr>
          <w:b/>
        </w:rPr>
        <w:t>6. Key Uses in Other Verses (NKJV)</w:t>
      </w:r>
    </w:p>
    <w:p w14:paraId="2E7B15E6" w14:textId="77777777" w:rsidR="00BC61BF" w:rsidRDefault="00BC61BF">
      <w:r>
        <w:t>• Matthew 5:3 - "Blessed are the poor in spirit, for theirs is the kingdom of heaven."</w:t>
      </w:r>
    </w:p>
    <w:p w14:paraId="06F8BB14" w14:textId="77777777" w:rsidR="00BC61BF" w:rsidRDefault="00BC61BF">
      <w:r>
        <w:t>• Luke 4:18 - "The Spirit of the Lord is upon Me, because He has anointed Me to preach the gospel to the poor..."</w:t>
      </w:r>
    </w:p>
    <w:p w14:paraId="63B1528F" w14:textId="77777777" w:rsidR="00BC61BF" w:rsidRDefault="00BC61BF">
      <w:r>
        <w:t>• Galatians 2:10 - "They desired only that we should remember the poor, the very thing which I also was eager to do."</w:t>
      </w:r>
    </w:p>
    <w:p w14:paraId="1AA221D2" w14:textId="77777777" w:rsidR="00BC61BF" w:rsidRDefault="00BC61BF">
      <w:r>
        <w:t>• James 2:5 - "Has God not chosen the poor of this world to be rich in faith and heirs of the kingdom which He promised to those who love Him?"</w:t>
      </w:r>
    </w:p>
    <w:p w14:paraId="47B9C057" w14:textId="77777777" w:rsidR="00BC61BF" w:rsidRDefault="00BC61BF">
      <w:r>
        <w:t>• Revelation 3:17 - "Because you say, 'I am rich, have become wealthy, and have need of nothing'—and do not know that you are wretched, miserable, poor, blind, and naked..."</w:t>
      </w:r>
    </w:p>
    <w:p w14:paraId="019ADDE3" w14:textId="77777777" w:rsidR="00BC61BF" w:rsidRDefault="00BC61BF"/>
    <w:p w14:paraId="66757F51" w14:textId="77777777" w:rsidR="00BC61BF" w:rsidRPr="00BC61BF" w:rsidRDefault="00BC61BF">
      <w:pPr>
        <w:rPr>
          <w:b/>
        </w:rPr>
      </w:pPr>
      <w:r w:rsidRPr="00BC61BF">
        <w:rPr>
          <w:b/>
        </w:rPr>
        <w:t>7. Other Relevant Insights</w:t>
      </w:r>
    </w:p>
    <w:p w14:paraId="6743931E" w14:textId="77777777" w:rsidR="00BC61BF" w:rsidRDefault="00BC61BF">
      <w:r>
        <w:t>This word serves as a critical warning against modern "beggarly elements." Whenever Christians rely on human traditions, ritualism, moralism, or self-help philosophies rather than the finished work of Christ, they are turning to bankrupt systems. True spiritual richness is found only in union with Jesus Christ, in whom are hidden all the treasures of wisdom and knowledge.</w:t>
      </w:r>
    </w:p>
    <w:p w14:paraId="2BB63DD2" w14:textId="77777777" w:rsidR="00BC61BF" w:rsidRDefault="00BC61BF"/>
    <w:p w14:paraId="6B9F3361" w14:textId="77777777" w:rsidR="00BC61BF" w:rsidRPr="00BC61BF" w:rsidRDefault="00BC61BF">
      <w:pPr>
        <w:rPr>
          <w:b/>
        </w:rPr>
      </w:pPr>
      <w:r w:rsidRPr="00BC61BF">
        <w:rPr>
          <w:b/>
        </w:rPr>
        <w:t>8. References</w:t>
      </w:r>
    </w:p>
    <w:p w14:paraId="1B4F27F3" w14:textId="77777777" w:rsidR="00BC61BF" w:rsidRDefault="00BC61BF">
      <w:r>
        <w:t>• BDAG, 3rd Edition</w:t>
      </w:r>
    </w:p>
    <w:p w14:paraId="7C4AF763" w14:textId="77777777" w:rsidR="00BC61BF" w:rsidRDefault="00BC61BF">
      <w:r>
        <w:t>• Thayer's Greek-English Lexicon</w:t>
      </w:r>
    </w:p>
    <w:p w14:paraId="4E13F167" w14:textId="77777777" w:rsidR="00BC61BF" w:rsidRDefault="00BC61BF">
      <w:r>
        <w:t>• Vine's Expository Dictionary of New Testament Words</w:t>
      </w:r>
    </w:p>
    <w:p w14:paraId="7CF391B5" w14:textId="77777777" w:rsidR="00BC61BF" w:rsidRDefault="00BC61BF">
      <w:r>
        <w:t>• Theological Dictionary of the New Testament (TDNT)</w:t>
      </w:r>
    </w:p>
    <w:p w14:paraId="1A1A44F4" w14:textId="2729B522" w:rsidR="004C5552" w:rsidRDefault="00BC61BF">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61B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B57A"/>
  <w15:chartTrackingRefBased/>
  <w15:docId w15:val="{0AA4DF16-2725-4B4F-9AAE-147813F05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6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6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1BF"/>
    <w:rPr>
      <w:rFonts w:eastAsiaTheme="majorEastAsia" w:cstheme="majorBidi"/>
      <w:color w:val="272727" w:themeColor="text1" w:themeTint="D8"/>
    </w:rPr>
  </w:style>
  <w:style w:type="paragraph" w:styleId="Title">
    <w:name w:val="Title"/>
    <w:basedOn w:val="Normal"/>
    <w:next w:val="Normal"/>
    <w:link w:val="TitleChar"/>
    <w:uiPriority w:val="10"/>
    <w:qFormat/>
    <w:rsid w:val="00BC6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1BF"/>
    <w:pPr>
      <w:spacing w:before="160"/>
      <w:jc w:val="center"/>
    </w:pPr>
    <w:rPr>
      <w:i/>
      <w:iCs/>
      <w:color w:val="404040" w:themeColor="text1" w:themeTint="BF"/>
    </w:rPr>
  </w:style>
  <w:style w:type="character" w:customStyle="1" w:styleId="QuoteChar">
    <w:name w:val="Quote Char"/>
    <w:basedOn w:val="DefaultParagraphFont"/>
    <w:link w:val="Quote"/>
    <w:uiPriority w:val="29"/>
    <w:rsid w:val="00BC61BF"/>
    <w:rPr>
      <w:i/>
      <w:iCs/>
      <w:color w:val="404040" w:themeColor="text1" w:themeTint="BF"/>
    </w:rPr>
  </w:style>
  <w:style w:type="paragraph" w:styleId="ListParagraph">
    <w:name w:val="List Paragraph"/>
    <w:basedOn w:val="Normal"/>
    <w:uiPriority w:val="34"/>
    <w:qFormat/>
    <w:rsid w:val="00BC61BF"/>
    <w:pPr>
      <w:ind w:left="720"/>
      <w:contextualSpacing/>
    </w:pPr>
  </w:style>
  <w:style w:type="character" w:styleId="IntenseEmphasis">
    <w:name w:val="Intense Emphasis"/>
    <w:basedOn w:val="DefaultParagraphFont"/>
    <w:uiPriority w:val="21"/>
    <w:qFormat/>
    <w:rsid w:val="00BC61BF"/>
    <w:rPr>
      <w:i/>
      <w:iCs/>
      <w:color w:val="2E74B5" w:themeColor="accent1" w:themeShade="BF"/>
    </w:rPr>
  </w:style>
  <w:style w:type="paragraph" w:styleId="IntenseQuote">
    <w:name w:val="Intense Quote"/>
    <w:basedOn w:val="Normal"/>
    <w:next w:val="Normal"/>
    <w:link w:val="IntenseQuoteChar"/>
    <w:uiPriority w:val="30"/>
    <w:qFormat/>
    <w:rsid w:val="00BC61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61BF"/>
    <w:rPr>
      <w:i/>
      <w:iCs/>
      <w:color w:val="2E74B5" w:themeColor="accent1" w:themeShade="BF"/>
    </w:rPr>
  </w:style>
  <w:style w:type="character" w:styleId="IntenseReference">
    <w:name w:val="Intense Reference"/>
    <w:basedOn w:val="DefaultParagraphFont"/>
    <w:uiPriority w:val="32"/>
    <w:qFormat/>
    <w:rsid w:val="00BC61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4422</Characters>
  <Application>Microsoft Office Word</Application>
  <DocSecurity>0</DocSecurity>
  <Lines>85</Lines>
  <Paragraphs>46</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