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4956" w14:textId="77777777" w:rsidR="00BB144B" w:rsidRPr="00BB144B" w:rsidRDefault="00BB144B">
      <w:pPr>
        <w:rPr>
          <w:b/>
        </w:rPr>
      </w:pPr>
      <w:r w:rsidRPr="00BB144B">
        <w:rPr>
          <w:b/>
        </w:rPr>
        <w:t>MADE US FREE - ( eleutheroo , Strong's G1659 )</w:t>
      </w:r>
    </w:p>
    <w:p w14:paraId="4E34AC0E" w14:textId="77777777" w:rsidR="00BB144B" w:rsidRDefault="00BB144B">
      <w:r w:rsidRPr="00BB144B">
        <w:rPr>
          <w:b/>
        </w:rPr>
        <w:t>Summary:</w:t>
      </w:r>
    </w:p>
    <w:p w14:paraId="521F7BAB" w14:textId="77777777" w:rsidR="00BB144B" w:rsidRDefault="00BB144B">
      <w:r>
        <w:t>The Greek verb eleutheroo means to liberate, deliver, or set free from domination or bondage. In the New Testament, it is used exclusively in a spiritual and theological sense, describing the act of being released from the tyranny of sin, the curse of the law, or the fear of death. In Galatians 5:1, it points back to a definitive, historical act of Christ, emphasizing that Jesus did not merely offer potential freedom, but actively accomplished our complete liberation from legalism and spiritual slavery.</w:t>
      </w:r>
    </w:p>
    <w:p w14:paraId="2A9FC2F0" w14:textId="77777777" w:rsidR="00BB144B" w:rsidRDefault="00BB144B"/>
    <w:p w14:paraId="61BB65C0" w14:textId="77777777" w:rsidR="00BB144B" w:rsidRDefault="00BB144B">
      <w:r w:rsidRPr="00BB144B">
        <w:rPr>
          <w:b/>
        </w:rPr>
        <w:t>Full Study:</w:t>
      </w:r>
    </w:p>
    <w:p w14:paraId="18027D5B" w14:textId="77777777" w:rsidR="00BB144B" w:rsidRDefault="00BB144B"/>
    <w:p w14:paraId="53B30E67" w14:textId="77777777" w:rsidR="00BB144B" w:rsidRPr="00BB144B" w:rsidRDefault="00BB144B">
      <w:pPr>
        <w:rPr>
          <w:b/>
        </w:rPr>
      </w:pPr>
      <w:r w:rsidRPr="00BB144B">
        <w:rPr>
          <w:b/>
        </w:rPr>
        <w:t>1. Word Picture / Background</w:t>
      </w:r>
    </w:p>
    <w:p w14:paraId="030B4BE9" w14:textId="77777777" w:rsidR="00BB144B" w:rsidRDefault="00BB144B">
      <w:r>
        <w:t>• In ancient Greco-Roman society, the concept of eleutheroo was deeply tied to the institution of slavery. It was the technical and legal term used for the emancipation of a slave (manumission).</w:t>
      </w:r>
    </w:p>
    <w:p w14:paraId="74DBC873" w14:textId="77777777" w:rsidR="00BB144B" w:rsidRDefault="00BB144B">
      <w:r>
        <w:t>• A common cultural practice involved a slave being "purchased" by a pagan deity through a proxy transaction at a temple. The slave would pay their saved wages into the temple treasury, and the priests would officially buy the slave from their master on behalf of the god. The slave was now technically owned by the deity and therefore free from any human master.</w:t>
      </w:r>
    </w:p>
    <w:p w14:paraId="7EBAC834" w14:textId="77777777" w:rsidR="00BB144B" w:rsidRDefault="00BB144B">
      <w:r>
        <w:t>• This cultural background provides a vivid word picture for the early church: humanity is born onto the slave block of sin and the law, but Christ pays the redemption price with His own blood to set the captives free, securing them entirely for Himself.</w:t>
      </w:r>
    </w:p>
    <w:p w14:paraId="2670ED12" w14:textId="77777777" w:rsidR="00BB144B" w:rsidRDefault="00BB144B"/>
    <w:p w14:paraId="1C664BDB" w14:textId="77777777" w:rsidR="00BB144B" w:rsidRPr="00BB144B" w:rsidRDefault="00BB144B">
      <w:pPr>
        <w:rPr>
          <w:b/>
        </w:rPr>
      </w:pPr>
      <w:r w:rsidRPr="00BB144B">
        <w:rPr>
          <w:b/>
        </w:rPr>
        <w:t>2. Meaning / Lexical Definition</w:t>
      </w:r>
    </w:p>
    <w:p w14:paraId="03888DC0" w14:textId="77777777" w:rsidR="00BB144B" w:rsidRDefault="00BB144B">
      <w:r>
        <w:t>• The verb eleutheroo (G1659) comes from the adjective eleutheros (G1658), meaning "free, not a slave, exempt from obligation."</w:t>
      </w:r>
    </w:p>
    <w:p w14:paraId="6C2C9891" w14:textId="77777777" w:rsidR="00BB144B" w:rsidRDefault="00BB144B">
      <w:r>
        <w:t>• It literally means to make free, set at liberty, emancipate, or release.</w:t>
      </w:r>
    </w:p>
    <w:p w14:paraId="1E33437C" w14:textId="77777777" w:rsidR="00BB144B" w:rsidRDefault="00BB144B">
      <w:r>
        <w:t>• The Greek suffix -oo is causative. It denotes the act of causing a state to come into being. Therefore, eleutheroo is the active, causative act of making someone free who was previously bound and incapable of freeing themselves.</w:t>
      </w:r>
    </w:p>
    <w:p w14:paraId="2A28F836" w14:textId="77777777" w:rsidR="00BB144B" w:rsidRDefault="00BB144B"/>
    <w:p w14:paraId="69FA1644" w14:textId="77777777" w:rsidR="00BB144B" w:rsidRPr="00BB144B" w:rsidRDefault="00BB144B">
      <w:pPr>
        <w:rPr>
          <w:b/>
        </w:rPr>
      </w:pPr>
      <w:r w:rsidRPr="00BB144B">
        <w:rPr>
          <w:b/>
        </w:rPr>
        <w:t>3. Usage and Word Pictures</w:t>
      </w:r>
    </w:p>
    <w:p w14:paraId="32D2833D" w14:textId="77777777" w:rsidR="00BB144B" w:rsidRDefault="00BB144B">
      <w:r>
        <w:t>• The word is used exactly seven times in the New Testament. It is used exclusively by Jesus (recorded in John 8) and the Apostle Paul (in Romans and Galatians).</w:t>
      </w:r>
    </w:p>
    <w:p w14:paraId="44CF31E5" w14:textId="77777777" w:rsidR="00BB144B" w:rsidRDefault="00BB144B">
      <w:r>
        <w:t>• It is never used in the New Testament to describe physical, political, or social liberation from earthly slavery. It is entirely reserved for profound spiritual emancipation.</w:t>
      </w:r>
    </w:p>
    <w:p w14:paraId="2D56FFEA" w14:textId="77777777" w:rsidR="00BB144B" w:rsidRDefault="00BB144B">
      <w:r>
        <w:t>• The New Testament identifies three major tyrants from which believers are freed: sin (John 8:36, Romans 6:18, 22), the law (Romans 8:2, Galatians 5:1), and corruption/decay (Romans 8:21).</w:t>
      </w:r>
    </w:p>
    <w:p w14:paraId="2987162D" w14:textId="77777777" w:rsidR="00BB144B" w:rsidRDefault="00BB144B"/>
    <w:p w14:paraId="14F1BC16" w14:textId="77777777" w:rsidR="00BB144B" w:rsidRPr="00BB144B" w:rsidRDefault="00BB144B">
      <w:pPr>
        <w:rPr>
          <w:b/>
        </w:rPr>
      </w:pPr>
      <w:r w:rsidRPr="00BB144B">
        <w:rPr>
          <w:b/>
        </w:rPr>
        <w:t>4. Theological Implications</w:t>
      </w:r>
    </w:p>
    <w:p w14:paraId="07469BA1" w14:textId="77777777" w:rsidR="00BB144B" w:rsidRDefault="00BB144B">
      <w:r>
        <w:t>• True biblical freedom is not autonomy (the right to do whatever one wants). It is liberation from a destructive master in order to live under the grace of a loving Master.</w:t>
      </w:r>
    </w:p>
    <w:p w14:paraId="5F61B44C" w14:textId="77777777" w:rsidR="00BB144B" w:rsidRDefault="00BB144B">
      <w:r>
        <w:t>• Christ's liberating work is entirely an act of grace. The enslaved person cannot emancipate themselves; the Liberator must intervene from the outside and pay the price.</w:t>
      </w:r>
    </w:p>
    <w:p w14:paraId="6082C8B2" w14:textId="77777777" w:rsidR="00BB144B" w:rsidRDefault="00BB144B">
      <w:r>
        <w:t>• Because Christ's death and resurrection were the costly price of this emancipation, willfully returning to the legalism of earning salvation by works is a tragic insult to the finished work of the cross.</w:t>
      </w:r>
    </w:p>
    <w:p w14:paraId="626EFFC4" w14:textId="77777777" w:rsidR="00BB144B" w:rsidRDefault="00BB144B"/>
    <w:p w14:paraId="099524CB" w14:textId="77777777" w:rsidR="00BB144B" w:rsidRPr="00BB144B" w:rsidRDefault="00BB144B">
      <w:pPr>
        <w:rPr>
          <w:b/>
        </w:rPr>
      </w:pPr>
      <w:r w:rsidRPr="00BB144B">
        <w:rPr>
          <w:b/>
        </w:rPr>
        <w:t>5. Contextual Nuance in the Passage</w:t>
      </w:r>
    </w:p>
    <w:p w14:paraId="5E689EFB" w14:textId="77777777" w:rsidR="00BB144B" w:rsidRDefault="00BB144B">
      <w:r>
        <w:t>• In Galatians 5:1, Paul writes: "Stand fast therefore in the liberty by which Christ has made us free..."</w:t>
      </w:r>
    </w:p>
    <w:p w14:paraId="4297A9EE" w14:textId="77777777" w:rsidR="00BB144B" w:rsidRDefault="00BB144B">
      <w:r>
        <w:t>• In the original Greek, Paul pairs the noun (eleutheria, liberty) with the cognate verb (eleutheroo, made free) for heavy rhetorical emphasis. A literal rendering reads: "For freedom, Christ freed us." The purpose of our liberation was that we would actually live in freedom, not slip back into bondage.</w:t>
      </w:r>
    </w:p>
    <w:p w14:paraId="00758FE0" w14:textId="77777777" w:rsidR="00BB144B" w:rsidRDefault="00BB144B">
      <w:r>
        <w:t>• The verb is in the aorist tense, pointing to a completed, past action. Christ’s liberating work on the cross is a finished, historical fact. Believers do not fight for their freedom; they stand fast in the freedom already achieved for them.</w:t>
      </w:r>
    </w:p>
    <w:p w14:paraId="0DC3C633" w14:textId="77777777" w:rsidR="00BB144B" w:rsidRDefault="00BB144B">
      <w:r>
        <w:t>• Paul is aggressively combating false teachers (Judaizers) who were pressuring Gentile believers to submit to the Mosaic Law (specifically circumcision) to be right with God. Paul uses eleutheroo to prove that adopting the Law for justification is a willing, tragic return to the slave master.</w:t>
      </w:r>
    </w:p>
    <w:p w14:paraId="0B288639" w14:textId="77777777" w:rsidR="00BB144B" w:rsidRDefault="00BB144B"/>
    <w:p w14:paraId="43FA7380" w14:textId="77777777" w:rsidR="00BB144B" w:rsidRPr="00BB144B" w:rsidRDefault="00BB144B">
      <w:pPr>
        <w:rPr>
          <w:b/>
        </w:rPr>
      </w:pPr>
      <w:r w:rsidRPr="00BB144B">
        <w:rPr>
          <w:b/>
        </w:rPr>
        <w:t>6. Key Uses in Other Verses (NKJV)</w:t>
      </w:r>
    </w:p>
    <w:p w14:paraId="2DEF5457" w14:textId="77777777" w:rsidR="00BB144B" w:rsidRDefault="00BB144B">
      <w:r>
        <w:t>• John 8:32 – "And you shall know the truth, and the truth shall make you free."</w:t>
      </w:r>
    </w:p>
    <w:p w14:paraId="38DC7552" w14:textId="77777777" w:rsidR="00BB144B" w:rsidRDefault="00BB144B">
      <w:r>
        <w:t>• John 8:36 – "Therefore if the Son makes you free, you shall be free indeed."</w:t>
      </w:r>
    </w:p>
    <w:p w14:paraId="5F117BC2" w14:textId="77777777" w:rsidR="00BB144B" w:rsidRDefault="00BB144B">
      <w:r>
        <w:t>• Romans 6:18 – "And having been set free from sin, you became slaves of righteousness."</w:t>
      </w:r>
    </w:p>
    <w:p w14:paraId="652E6868" w14:textId="77777777" w:rsidR="00BB144B" w:rsidRDefault="00BB144B">
      <w:r>
        <w:t>• Romans 8:2 – "For the law of the Spirit of life in Christ Jesus has made me free from the law of sin and death."</w:t>
      </w:r>
    </w:p>
    <w:p w14:paraId="7B27698A" w14:textId="77777777" w:rsidR="00BB144B" w:rsidRDefault="00BB144B">
      <w:r>
        <w:t>• Romans 8:21 – "because the creation itself also will be delivered from the bondage of corruption into the glorious liberty of the children of God."</w:t>
      </w:r>
    </w:p>
    <w:p w14:paraId="177AFDBF" w14:textId="77777777" w:rsidR="00BB144B" w:rsidRDefault="00BB144B"/>
    <w:p w14:paraId="5CBE2284" w14:textId="77777777" w:rsidR="00BB144B" w:rsidRPr="00BB144B" w:rsidRDefault="00BB144B">
      <w:pPr>
        <w:rPr>
          <w:b/>
        </w:rPr>
      </w:pPr>
      <w:r w:rsidRPr="00BB144B">
        <w:rPr>
          <w:b/>
        </w:rPr>
        <w:t>7. Other Relevant Insights</w:t>
      </w:r>
    </w:p>
    <w:p w14:paraId="453EC5C5" w14:textId="77777777" w:rsidR="00BB144B" w:rsidRDefault="00BB144B">
      <w:r>
        <w:t>• Spiritual freedom in the New Testament carries a beautiful, intentional paradox. In Romans 6:22, Paul writes, "But now having been set free from sin, and having become slaves of God..." We are emancipated from the cruelest tyrant only to gladly bind ourselves to the most gracious Lord. This freedom is not the absence of boundaries, but the liberty to finally be and do what we were originally created for.</w:t>
      </w:r>
    </w:p>
    <w:p w14:paraId="73AAFF15" w14:textId="77777777" w:rsidR="00BB144B" w:rsidRDefault="00BB144B"/>
    <w:p w14:paraId="222DB1D2" w14:textId="77777777" w:rsidR="00BB144B" w:rsidRPr="00BB144B" w:rsidRDefault="00BB144B">
      <w:pPr>
        <w:rPr>
          <w:b/>
        </w:rPr>
      </w:pPr>
      <w:r w:rsidRPr="00BB144B">
        <w:rPr>
          <w:b/>
        </w:rPr>
        <w:t>8. References</w:t>
      </w:r>
    </w:p>
    <w:p w14:paraId="6AB6D1FD" w14:textId="77777777" w:rsidR="00BB144B" w:rsidRDefault="00BB144B">
      <w:r>
        <w:t>• Bauer, W., Danker, F. W., Arndt, W. F., &amp; Gingrich, F. W. (BDAG). A Greek-English Lexicon of the New Testament and Other Early Christian Literature.</w:t>
      </w:r>
    </w:p>
    <w:p w14:paraId="3ADE73D2" w14:textId="77777777" w:rsidR="00BB144B" w:rsidRDefault="00BB144B">
      <w:r>
        <w:t>• Kittel, G., Bromiley, G. W., &amp; Friedrich, G. (TDNT). Theological Dictionary of the New Testament.</w:t>
      </w:r>
    </w:p>
    <w:p w14:paraId="4FA1C742" w14:textId="77777777" w:rsidR="00BB144B" w:rsidRDefault="00BB144B">
      <w:r>
        <w:t>• Vine, W. E. Vine's Complete Expository Dictionary of Old and New Testament Words.</w:t>
      </w:r>
    </w:p>
    <w:p w14:paraId="330030E4" w14:textId="4019F1DD" w:rsidR="004C5552" w:rsidRDefault="00BB144B">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44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B144B"/>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A4B6"/>
  <w15:chartTrackingRefBased/>
  <w15:docId w15:val="{A5F1D2FC-E707-430E-84F0-60288074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B1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B1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44B"/>
    <w:rPr>
      <w:rFonts w:eastAsiaTheme="majorEastAsia" w:cstheme="majorBidi"/>
      <w:color w:val="272727" w:themeColor="text1" w:themeTint="D8"/>
    </w:rPr>
  </w:style>
  <w:style w:type="paragraph" w:styleId="Title">
    <w:name w:val="Title"/>
    <w:basedOn w:val="Normal"/>
    <w:next w:val="Normal"/>
    <w:link w:val="TitleChar"/>
    <w:uiPriority w:val="10"/>
    <w:qFormat/>
    <w:rsid w:val="00BB1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44B"/>
    <w:pPr>
      <w:spacing w:before="160"/>
      <w:jc w:val="center"/>
    </w:pPr>
    <w:rPr>
      <w:i/>
      <w:iCs/>
      <w:color w:val="404040" w:themeColor="text1" w:themeTint="BF"/>
    </w:rPr>
  </w:style>
  <w:style w:type="character" w:customStyle="1" w:styleId="QuoteChar">
    <w:name w:val="Quote Char"/>
    <w:basedOn w:val="DefaultParagraphFont"/>
    <w:link w:val="Quote"/>
    <w:uiPriority w:val="29"/>
    <w:rsid w:val="00BB144B"/>
    <w:rPr>
      <w:i/>
      <w:iCs/>
      <w:color w:val="404040" w:themeColor="text1" w:themeTint="BF"/>
    </w:rPr>
  </w:style>
  <w:style w:type="paragraph" w:styleId="ListParagraph">
    <w:name w:val="List Paragraph"/>
    <w:basedOn w:val="Normal"/>
    <w:uiPriority w:val="34"/>
    <w:qFormat/>
    <w:rsid w:val="00BB144B"/>
    <w:pPr>
      <w:ind w:left="720"/>
      <w:contextualSpacing/>
    </w:pPr>
  </w:style>
  <w:style w:type="character" w:styleId="IntenseEmphasis">
    <w:name w:val="Intense Emphasis"/>
    <w:basedOn w:val="DefaultParagraphFont"/>
    <w:uiPriority w:val="21"/>
    <w:qFormat/>
    <w:rsid w:val="00BB144B"/>
    <w:rPr>
      <w:i/>
      <w:iCs/>
      <w:color w:val="2E74B5" w:themeColor="accent1" w:themeShade="BF"/>
    </w:rPr>
  </w:style>
  <w:style w:type="paragraph" w:styleId="IntenseQuote">
    <w:name w:val="Intense Quote"/>
    <w:basedOn w:val="Normal"/>
    <w:next w:val="Normal"/>
    <w:link w:val="IntenseQuoteChar"/>
    <w:uiPriority w:val="30"/>
    <w:qFormat/>
    <w:rsid w:val="00BB144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B144B"/>
    <w:rPr>
      <w:i/>
      <w:iCs/>
      <w:color w:val="2E74B5" w:themeColor="accent1" w:themeShade="BF"/>
    </w:rPr>
  </w:style>
  <w:style w:type="character" w:styleId="IntenseReference">
    <w:name w:val="Intense Reference"/>
    <w:basedOn w:val="DefaultParagraphFont"/>
    <w:uiPriority w:val="32"/>
    <w:qFormat/>
    <w:rsid w:val="00BB144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873</Words>
  <Characters>4545</Characters>
  <Application>Microsoft Office Word</Application>
  <DocSecurity>0</DocSecurity>
  <Lines>87</Lines>
  <Paragraphs>47</Paragraphs>
  <ScaleCrop>false</ScaleCrop>
  <Company/>
  <LinksUpToDate>false</LinksUpToDate>
  <CharactersWithSpaces>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2026-08-13T01:52:00Z</dcterms:created>
  <dcterms:modified xsi:type="dcterms:W3CDTF">2026-08-13T01:52:00Z</dcterms:modified>
</cp:coreProperties>
</file>