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C807" w14:textId="77777777" w:rsidR="006A328A" w:rsidRPr="006A328A" w:rsidRDefault="006A328A">
      <w:pPr>
        <w:rPr>
          <w:b/>
        </w:rPr>
      </w:pPr>
      <w:r w:rsidRPr="006A328A">
        <w:rPr>
          <w:b/>
        </w:rPr>
        <w:t>CROSS - ( stauros , Strong's G4716 )</w:t>
      </w:r>
    </w:p>
    <w:p w14:paraId="0D108B91" w14:textId="77777777" w:rsidR="006A328A" w:rsidRDefault="006A328A">
      <w:r w:rsidRPr="006A328A">
        <w:rPr>
          <w:b/>
        </w:rPr>
        <w:t>Summary:</w:t>
      </w:r>
    </w:p>
    <w:p w14:paraId="0C770C7B" w14:textId="77777777" w:rsidR="006A328A" w:rsidRDefault="006A328A">
      <w:r>
        <w:t>In the New Testament, stauros originally referred to an upright wooden stake used for Roman execution, but it rapidly became the ultimate theological shorthand for the atoning death of Jesus Christ. It represents both the historical instrument of Christ's suffering and the theological heart of the Gospel—salvation by grace alone. Because the cross declares that human effort is utterly insufficient to achieve righteousness, it is inherently offensive to human pride. In Galatians 5:11, the "cross" stands in direct opposition to human works (circumcision) as the exclusive, non-negotiable means of justification before God.</w:t>
      </w:r>
    </w:p>
    <w:p w14:paraId="36B9F172" w14:textId="77777777" w:rsidR="006A328A" w:rsidRDefault="006A328A"/>
    <w:p w14:paraId="72EBABD6" w14:textId="77777777" w:rsidR="006A328A" w:rsidRDefault="006A328A">
      <w:r w:rsidRPr="006A328A">
        <w:rPr>
          <w:b/>
        </w:rPr>
        <w:t>Full Study:</w:t>
      </w:r>
    </w:p>
    <w:p w14:paraId="76DD56FD" w14:textId="77777777" w:rsidR="006A328A" w:rsidRDefault="006A328A"/>
    <w:p w14:paraId="6F11AF0B" w14:textId="77777777" w:rsidR="006A328A" w:rsidRPr="006A328A" w:rsidRDefault="006A328A">
      <w:pPr>
        <w:rPr>
          <w:b/>
        </w:rPr>
      </w:pPr>
      <w:r w:rsidRPr="006A328A">
        <w:rPr>
          <w:b/>
        </w:rPr>
        <w:t>1. Word Picture / Background</w:t>
      </w:r>
    </w:p>
    <w:p w14:paraId="4C5180C8" w14:textId="77777777" w:rsidR="006A328A" w:rsidRDefault="006A328A">
      <w:r>
        <w:t xml:space="preserve">Historically, stauros designated an upright pale, stake, or pole. By the Roman era, it referred specifically to the wooden instrument of crucifixion. Crucifixion was deliberately designed by the Romans to be the ultimate form of torture, public humiliation, and deterrence. It was generally reserved for slaves, violent rebels, and the lowest of criminals; Roman citizens were typically exempt from it. To the first-century mind, the cross was a repulsive image of ultimate shame, agony, and defeat. For the Jew, it also carried the weight of divine cursing, as the Old Testament declared anyone hung on a tree to be cursed by God (Deuteronomy 21:23). </w:t>
      </w:r>
    </w:p>
    <w:p w14:paraId="6B496FF6" w14:textId="77777777" w:rsidR="006A328A" w:rsidRDefault="006A328A"/>
    <w:p w14:paraId="28279D19" w14:textId="77777777" w:rsidR="006A328A" w:rsidRPr="006A328A" w:rsidRDefault="006A328A">
      <w:pPr>
        <w:rPr>
          <w:b/>
        </w:rPr>
      </w:pPr>
      <w:r w:rsidRPr="006A328A">
        <w:rPr>
          <w:b/>
        </w:rPr>
        <w:t>2. Meaning / Lexical Definition</w:t>
      </w:r>
    </w:p>
    <w:p w14:paraId="57277239" w14:textId="77777777" w:rsidR="006A328A" w:rsidRDefault="006A328A">
      <w:r>
        <w:t>Lexically, stauros denotes an upright pointed stake or the cross used for execution. In the New Testament, its semantic range falls into three categories:</w:t>
      </w:r>
    </w:p>
    <w:p w14:paraId="39718793" w14:textId="77777777" w:rsidR="006A328A" w:rsidRDefault="006A328A">
      <w:r>
        <w:t>• The literal wooden structure upon which Jesus and others were executed.</w:t>
      </w:r>
    </w:p>
    <w:p w14:paraId="48FB6C6D" w14:textId="77777777" w:rsidR="006A328A" w:rsidRDefault="006A328A">
      <w:r>
        <w:t>• A theological metonymy representing the atoning death of Jesus Christ, the doctrine of justification by faith, and the entire Gospel message.</w:t>
      </w:r>
    </w:p>
    <w:p w14:paraId="1198ADF9" w14:textId="77777777" w:rsidR="006A328A" w:rsidRDefault="006A328A">
      <w:r>
        <w:t>• A metaphor for the suffering, self-denial, and absolute surrender required of Christ's disciples.</w:t>
      </w:r>
    </w:p>
    <w:p w14:paraId="04133240" w14:textId="77777777" w:rsidR="006A328A" w:rsidRDefault="006A328A"/>
    <w:p w14:paraId="6ED22E63" w14:textId="77777777" w:rsidR="006A328A" w:rsidRPr="006A328A" w:rsidRDefault="006A328A">
      <w:pPr>
        <w:rPr>
          <w:b/>
        </w:rPr>
      </w:pPr>
      <w:r w:rsidRPr="006A328A">
        <w:rPr>
          <w:b/>
        </w:rPr>
        <w:t>3. Usage and Word Pictures</w:t>
      </w:r>
    </w:p>
    <w:p w14:paraId="12E54DEE" w14:textId="77777777" w:rsidR="006A328A" w:rsidRDefault="006A328A">
      <w:r>
        <w:t xml:space="preserve">The New Testament writers take an image of unparalleled horror and elevate it to the center of Christian boasting. </w:t>
      </w:r>
    </w:p>
    <w:p w14:paraId="3F937E2C" w14:textId="77777777" w:rsidR="006A328A" w:rsidRDefault="006A328A">
      <w:r>
        <w:t>• The Instrument: It is the physical place where Jesus was nailed and died (John 19:17).</w:t>
      </w:r>
    </w:p>
    <w:p w14:paraId="21FF2C0C" w14:textId="77777777" w:rsidR="006A328A" w:rsidRDefault="006A328A">
      <w:r>
        <w:t>• The Message: It stands for the entire Gospel of grace. To preach "the cross" is to preach Christ crucified as the only means of salvation (1 Corinthians 1:18).</w:t>
      </w:r>
    </w:p>
    <w:p w14:paraId="3CFEEE9B" w14:textId="77777777" w:rsidR="006A328A" w:rsidRDefault="006A328A">
      <w:r>
        <w:t>• The Path: Jesus uses the cross as a picture of discipleship. Taking up one's cross does not merely mean enduring a difficult burden in life; to a first-century audience, picking up a cross meant marching to one's execution. It is a word picture for dying to self (Luke 9:23).</w:t>
      </w:r>
    </w:p>
    <w:p w14:paraId="7B4D1268" w14:textId="77777777" w:rsidR="006A328A" w:rsidRDefault="006A328A"/>
    <w:p w14:paraId="7BA6AF32" w14:textId="77777777" w:rsidR="006A328A" w:rsidRPr="006A328A" w:rsidRDefault="006A328A">
      <w:pPr>
        <w:rPr>
          <w:b/>
        </w:rPr>
      </w:pPr>
      <w:r w:rsidRPr="006A328A">
        <w:rPr>
          <w:b/>
        </w:rPr>
        <w:t>4. Theological Implications</w:t>
      </w:r>
    </w:p>
    <w:p w14:paraId="77BC180C" w14:textId="77777777" w:rsidR="006A328A" w:rsidRDefault="006A328A">
      <w:r>
        <w:t xml:space="preserve">Theologically, the cross is the great equalizer and the destroyer of human pride. It is the place where the justice of God and the mercy of God meet. Because Christ bore the curse of the law on the cross, the Old Covenant system of works and rituals is rendered obsolete for salvation. The cross signifies that humanity is so entirely lost in sin that nothing short of the death of the Son of God could achieve redemption. This theological reality makes the cross an absolute stumbling block to anyone trying to earn their way to God. </w:t>
      </w:r>
    </w:p>
    <w:p w14:paraId="692BC5C0" w14:textId="77777777" w:rsidR="006A328A" w:rsidRDefault="006A328A"/>
    <w:p w14:paraId="0A0ECFF7" w14:textId="77777777" w:rsidR="006A328A" w:rsidRPr="006A328A" w:rsidRDefault="006A328A">
      <w:pPr>
        <w:rPr>
          <w:b/>
        </w:rPr>
      </w:pPr>
      <w:r w:rsidRPr="006A328A">
        <w:rPr>
          <w:b/>
        </w:rPr>
        <w:t>5. Contextual Nuance in the Passage</w:t>
      </w:r>
    </w:p>
    <w:p w14:paraId="7ABFAC53" w14:textId="77777777" w:rsidR="006A328A" w:rsidRDefault="006A328A">
      <w:r>
        <w:t xml:space="preserve">In Galatians 5:11, Paul writes, "Then the offense of the cross has ceased." Here, the "cross" functions as a direct contrast to "circumcision." The Judaizers were insisting that believers must add circumcision (human merit, law-keeping) to faith in Christ to be saved. Paul argues that the cross and human works are mutually exclusive. </w:t>
      </w:r>
    </w:p>
    <w:p w14:paraId="0DC661A5" w14:textId="77777777" w:rsidR="006A328A" w:rsidRDefault="006A328A">
      <w:r>
        <w:t>The "offense" (Greek: skandalon, stumbling block) of the cross is its exclusivity and its rejection of human effort. If Paul were to preach circumcision, the message would no longer be offensive because human pride loves to contribute to its own salvation. Adding human works removes the scandal of grace, but it also destroys the Gospel. The cross in Galatians 5:11 represents the undiluted message of justification by faith alone.</w:t>
      </w:r>
    </w:p>
    <w:p w14:paraId="2ACCC1D9" w14:textId="77777777" w:rsidR="006A328A" w:rsidRDefault="006A328A"/>
    <w:p w14:paraId="77584F60" w14:textId="77777777" w:rsidR="006A328A" w:rsidRPr="006A328A" w:rsidRDefault="006A328A">
      <w:pPr>
        <w:rPr>
          <w:b/>
        </w:rPr>
      </w:pPr>
      <w:r w:rsidRPr="006A328A">
        <w:rPr>
          <w:b/>
        </w:rPr>
        <w:t>6. Key Uses in Other Verses (NKJV)</w:t>
      </w:r>
    </w:p>
    <w:p w14:paraId="7AE0961A" w14:textId="77777777" w:rsidR="006A328A" w:rsidRDefault="006A328A">
      <w:r>
        <w:t>• 1 Corinthians 1:18 – "For the message of the cross is foolishness to those who are perishing, but to us who are being saved it is the power of God."</w:t>
      </w:r>
    </w:p>
    <w:p w14:paraId="22470C7D" w14:textId="77777777" w:rsidR="006A328A" w:rsidRDefault="006A328A">
      <w:r>
        <w:t>• Galatians 6:14 – "But God forbid that I should boast except in the cross of our Lord Jesus Christ, by whom the world has been crucified to me, and I to the world."</w:t>
      </w:r>
    </w:p>
    <w:p w14:paraId="2C7E4052" w14:textId="77777777" w:rsidR="006A328A" w:rsidRDefault="006A328A">
      <w:r>
        <w:t>• Ephesians 2:16 – "...and that He might reconcile them both to God in one body through the cross, thereby putting to death the enmity."</w:t>
      </w:r>
    </w:p>
    <w:p w14:paraId="113AFBC9" w14:textId="77777777" w:rsidR="006A328A" w:rsidRDefault="006A328A">
      <w:r>
        <w:t>• Philippians 2:8 – "And being found in appearance as a man, He humbled Himself and became obedient to the point of death, even the death of the cross."</w:t>
      </w:r>
    </w:p>
    <w:p w14:paraId="6AAABF4C" w14:textId="77777777" w:rsidR="006A328A" w:rsidRDefault="006A328A">
      <w:r>
        <w:t>• Colossians 2:14 – "...having wiped out the handwriting of requirements that was against us, which was contrary to us. And He has taken it out of the way, having nailed it to the cross."</w:t>
      </w:r>
    </w:p>
    <w:p w14:paraId="69F609F7" w14:textId="77777777" w:rsidR="006A328A" w:rsidRDefault="006A328A">
      <w:r>
        <w:t>• Hebrews 12:2 – "...who for the joy that was set before Him endured the cross, despising the shame, and has sat down at the right hand of the throne of God."</w:t>
      </w:r>
    </w:p>
    <w:p w14:paraId="74FEFD3F" w14:textId="77777777" w:rsidR="006A328A" w:rsidRDefault="006A328A"/>
    <w:p w14:paraId="2479F2DE" w14:textId="77777777" w:rsidR="006A328A" w:rsidRPr="006A328A" w:rsidRDefault="006A328A">
      <w:pPr>
        <w:rPr>
          <w:b/>
        </w:rPr>
      </w:pPr>
      <w:r w:rsidRPr="006A328A">
        <w:rPr>
          <w:b/>
        </w:rPr>
        <w:t>7. Other Relevant Insights</w:t>
      </w:r>
    </w:p>
    <w:p w14:paraId="1E86081C" w14:textId="77777777" w:rsidR="006A328A" w:rsidRDefault="006A328A">
      <w:r>
        <w:t>The coupling of "offense" (skandalon) and "cross" (stauros) in Galatians 5:11 perfectly captures the collision between man's religion and God's revelation. False teachers avoided persecution by blending works with grace, thereby pacifying Jewish opposition. Paul willingly suffered persecution because he refused to soften the brutal but beautiful truth of the cross: humanity is entirely helpless, and Christ's sacrifice is entirely sufficient.</w:t>
      </w:r>
    </w:p>
    <w:p w14:paraId="5559EBC0" w14:textId="77777777" w:rsidR="006A328A" w:rsidRDefault="006A328A"/>
    <w:p w14:paraId="65980EA0" w14:textId="77777777" w:rsidR="006A328A" w:rsidRPr="006A328A" w:rsidRDefault="006A328A">
      <w:pPr>
        <w:rPr>
          <w:b/>
        </w:rPr>
      </w:pPr>
      <w:r w:rsidRPr="006A328A">
        <w:rPr>
          <w:b/>
        </w:rPr>
        <w:t>8. References</w:t>
      </w:r>
    </w:p>
    <w:p w14:paraId="68B16DFC" w14:textId="77777777" w:rsidR="006A328A" w:rsidRDefault="006A328A">
      <w:r>
        <w:t>• BDAG (Bauer, Danker, Arndt, and Gingrich), A Greek-English Lexicon of the New Testament and Other Early Christian Literature.</w:t>
      </w:r>
    </w:p>
    <w:p w14:paraId="0776D8E5" w14:textId="77777777" w:rsidR="006A328A" w:rsidRDefault="006A328A">
      <w:r>
        <w:t>• NIDNTTE (New International Dictionary of New Testament Theology and Exegesis).</w:t>
      </w:r>
    </w:p>
    <w:p w14:paraId="1B8AA059" w14:textId="77777777" w:rsidR="006A328A" w:rsidRDefault="006A328A">
      <w:r>
        <w:t>• TDNT (Theological Dictionary of the New Testament).</w:t>
      </w:r>
    </w:p>
    <w:p w14:paraId="29DD5124" w14:textId="77777777" w:rsidR="006A328A" w:rsidRDefault="006A328A">
      <w:r>
        <w:t>• Vine's Expository Dictionary of Old and New Testament Words.</w:t>
      </w:r>
    </w:p>
    <w:p w14:paraId="1853F0B8" w14:textId="2A7E8854" w:rsidR="004C5552" w:rsidRDefault="006A328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2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328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F523"/>
  <w15:chartTrackingRefBased/>
  <w15:docId w15:val="{011B4A9F-8B9C-4DF2-8794-0DE17189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3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3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28A"/>
    <w:rPr>
      <w:rFonts w:eastAsiaTheme="majorEastAsia" w:cstheme="majorBidi"/>
      <w:color w:val="272727" w:themeColor="text1" w:themeTint="D8"/>
    </w:rPr>
  </w:style>
  <w:style w:type="paragraph" w:styleId="Title">
    <w:name w:val="Title"/>
    <w:basedOn w:val="Normal"/>
    <w:next w:val="Normal"/>
    <w:link w:val="TitleChar"/>
    <w:uiPriority w:val="10"/>
    <w:qFormat/>
    <w:rsid w:val="006A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28A"/>
    <w:pPr>
      <w:spacing w:before="160"/>
      <w:jc w:val="center"/>
    </w:pPr>
    <w:rPr>
      <w:i/>
      <w:iCs/>
      <w:color w:val="404040" w:themeColor="text1" w:themeTint="BF"/>
    </w:rPr>
  </w:style>
  <w:style w:type="character" w:customStyle="1" w:styleId="QuoteChar">
    <w:name w:val="Quote Char"/>
    <w:basedOn w:val="DefaultParagraphFont"/>
    <w:link w:val="Quote"/>
    <w:uiPriority w:val="29"/>
    <w:rsid w:val="006A328A"/>
    <w:rPr>
      <w:i/>
      <w:iCs/>
      <w:color w:val="404040" w:themeColor="text1" w:themeTint="BF"/>
    </w:rPr>
  </w:style>
  <w:style w:type="paragraph" w:styleId="ListParagraph">
    <w:name w:val="List Paragraph"/>
    <w:basedOn w:val="Normal"/>
    <w:uiPriority w:val="34"/>
    <w:qFormat/>
    <w:rsid w:val="006A328A"/>
    <w:pPr>
      <w:ind w:left="720"/>
      <w:contextualSpacing/>
    </w:pPr>
  </w:style>
  <w:style w:type="character" w:styleId="IntenseEmphasis">
    <w:name w:val="Intense Emphasis"/>
    <w:basedOn w:val="DefaultParagraphFont"/>
    <w:uiPriority w:val="21"/>
    <w:qFormat/>
    <w:rsid w:val="006A328A"/>
    <w:rPr>
      <w:i/>
      <w:iCs/>
      <w:color w:val="2E74B5" w:themeColor="accent1" w:themeShade="BF"/>
    </w:rPr>
  </w:style>
  <w:style w:type="paragraph" w:styleId="IntenseQuote">
    <w:name w:val="Intense Quote"/>
    <w:basedOn w:val="Normal"/>
    <w:next w:val="Normal"/>
    <w:link w:val="IntenseQuoteChar"/>
    <w:uiPriority w:val="30"/>
    <w:qFormat/>
    <w:rsid w:val="006A32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328A"/>
    <w:rPr>
      <w:i/>
      <w:iCs/>
      <w:color w:val="2E74B5" w:themeColor="accent1" w:themeShade="BF"/>
    </w:rPr>
  </w:style>
  <w:style w:type="character" w:styleId="IntenseReference">
    <w:name w:val="Intense Reference"/>
    <w:basedOn w:val="DefaultParagraphFont"/>
    <w:uiPriority w:val="32"/>
    <w:qFormat/>
    <w:rsid w:val="006A32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4852</Characters>
  <Application>Microsoft Office Word</Application>
  <DocSecurity>0</DocSecurity>
  <Lines>93</Lines>
  <Paragraphs>50</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