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2E8CB" w14:textId="77777777" w:rsidR="005348AE" w:rsidRPr="005348AE" w:rsidRDefault="005348AE">
      <w:pPr>
        <w:rPr>
          <w:b/>
        </w:rPr>
      </w:pPr>
      <w:r w:rsidRPr="005348AE">
        <w:rPr>
          <w:b/>
        </w:rPr>
        <w:t>WISH - ( thelō, Strong's G2309 )</w:t>
      </w:r>
    </w:p>
    <w:p w14:paraId="1349A020" w14:textId="77777777" w:rsidR="005348AE" w:rsidRDefault="005348AE">
      <w:r w:rsidRPr="005348AE">
        <w:rPr>
          <w:b/>
        </w:rPr>
        <w:t>Summary:</w:t>
      </w:r>
    </w:p>
    <w:p w14:paraId="1152B26E" w14:textId="77777777" w:rsidR="005348AE" w:rsidRDefault="005348AE">
      <w:r>
        <w:t>In Galatians 5:17, the word translated "wish" is the Greek verb thelō, which denotes an active will, desire, intent, or resolve. It describes the conscious inclination of the mind and heart toward a specific course of action. In this context, it highlights the intense internal conflict of the Christian life, where the regenerative desires of the believer—willed under the influence of the Holy Spirit—are continually opposed by the residual desires of the flesh, preventing the believer from carrying out their spiritual intentions apart from the Spirit's enabling power.</w:t>
      </w:r>
    </w:p>
    <w:p w14:paraId="3F03AF9E" w14:textId="77777777" w:rsidR="005348AE" w:rsidRDefault="005348AE"/>
    <w:p w14:paraId="27A75A62" w14:textId="77777777" w:rsidR="005348AE" w:rsidRDefault="005348AE">
      <w:r w:rsidRPr="005348AE">
        <w:rPr>
          <w:b/>
        </w:rPr>
        <w:t>Full Study:</w:t>
      </w:r>
    </w:p>
    <w:p w14:paraId="5F3DFBE1" w14:textId="77777777" w:rsidR="005348AE" w:rsidRDefault="005348AE"/>
    <w:p w14:paraId="340B39C0" w14:textId="77777777" w:rsidR="005348AE" w:rsidRPr="005348AE" w:rsidRDefault="005348AE">
      <w:pPr>
        <w:rPr>
          <w:b/>
        </w:rPr>
      </w:pPr>
      <w:r w:rsidRPr="005348AE">
        <w:rPr>
          <w:b/>
        </w:rPr>
        <w:t>1. Word Picture / Background</w:t>
      </w:r>
    </w:p>
    <w:p w14:paraId="428A6DE7" w14:textId="77777777" w:rsidR="005348AE" w:rsidRDefault="005348AE">
      <w:r>
        <w:t>In classical Greek, thelō (and its older form ethelō) expressed a conscious, active desire or purpose, often involving the deliberate exercise of the will. It differs from boulomai, which tends to emphasize a passive inclination, a mere wish, or a preference based on reason or external circumstances. Thelō represents an active, deliberate choice that springs from one’s inner disposition or heart. In the Septuagint, the word frequently translates Hebrew terms for delighting in or taking pleasure in something, adding a layer of affection and delight to the exercise of the will.</w:t>
      </w:r>
    </w:p>
    <w:p w14:paraId="4D235E2A" w14:textId="77777777" w:rsidR="005348AE" w:rsidRDefault="005348AE"/>
    <w:p w14:paraId="161B61DD" w14:textId="77777777" w:rsidR="005348AE" w:rsidRPr="005348AE" w:rsidRDefault="005348AE">
      <w:pPr>
        <w:rPr>
          <w:b/>
        </w:rPr>
      </w:pPr>
      <w:r w:rsidRPr="005348AE">
        <w:rPr>
          <w:b/>
        </w:rPr>
        <w:t>2. Meaning / Lexical Definition</w:t>
      </w:r>
    </w:p>
    <w:p w14:paraId="39195EB4" w14:textId="77777777" w:rsidR="005348AE" w:rsidRDefault="005348AE">
      <w:r>
        <w:t>The verb thelō means to resolve, intend, desire, wish, or take pleasure in. It carries a semantic range that includes:</w:t>
      </w:r>
    </w:p>
    <w:p w14:paraId="10394040" w14:textId="77777777" w:rsidR="005348AE" w:rsidRDefault="005348AE">
      <w:r>
        <w:t>• To desire or want (with an infinitive or object).</w:t>
      </w:r>
    </w:p>
    <w:p w14:paraId="04707C3A" w14:textId="77777777" w:rsidR="005348AE" w:rsidRDefault="005348AE">
      <w:r>
        <w:t>• To purpose, design, or intend to do something.</w:t>
      </w:r>
    </w:p>
    <w:p w14:paraId="05AE263C" w14:textId="77777777" w:rsidR="005348AE" w:rsidRDefault="005348AE">
      <w:r>
        <w:t>• To take delight or pleasure in something.</w:t>
      </w:r>
    </w:p>
    <w:p w14:paraId="0C394FE8" w14:textId="77777777" w:rsidR="005348AE" w:rsidRDefault="005348AE">
      <w:r>
        <w:t>• To assert or insist on something.</w:t>
      </w:r>
    </w:p>
    <w:p w14:paraId="6152BB6A" w14:textId="77777777" w:rsidR="005348AE" w:rsidRDefault="005348AE"/>
    <w:p w14:paraId="33BC18B5" w14:textId="77777777" w:rsidR="005348AE" w:rsidRDefault="005348AE">
      <w:r>
        <w:t>In Galatians 5:17, the subjunctive form thelete (combined with ha an) refers to the things the believer consciously wills, intends, or desires to do under the influence of the Holy Spirit, which are thwarted by the flesh.</w:t>
      </w:r>
    </w:p>
    <w:p w14:paraId="4C5C2203" w14:textId="77777777" w:rsidR="005348AE" w:rsidRDefault="005348AE"/>
    <w:p w14:paraId="3E64D9A7" w14:textId="77777777" w:rsidR="005348AE" w:rsidRPr="005348AE" w:rsidRDefault="005348AE">
      <w:pPr>
        <w:rPr>
          <w:b/>
        </w:rPr>
      </w:pPr>
      <w:r w:rsidRPr="005348AE">
        <w:rPr>
          <w:b/>
        </w:rPr>
        <w:t>3. Usage and Word Pictures</w:t>
      </w:r>
    </w:p>
    <w:p w14:paraId="6F9EEAA4" w14:textId="77777777" w:rsidR="005348AE" w:rsidRDefault="005348AE">
      <w:r>
        <w:t>While thelō is a common functional verb, its usage across the New Testament often paints a picture of the human will in relationship to the divine will. The word is used of God’s sovereign desires and Christ's submissive will in Gethsemane ("not as I will, but as You will"). When applied to human beings, it reveals the deepest moral and spiritual steering of the heart. The word picture is one of a rudder or steering mechanism; what a person thelō is the direction their entire moral being seeks to head. In the conflict of Galatians 5, the believer has two opposing "rudders" trying to steer the vessel of their daily conduct.</w:t>
      </w:r>
    </w:p>
    <w:p w14:paraId="1553AC33" w14:textId="77777777" w:rsidR="005348AE" w:rsidRDefault="005348AE"/>
    <w:p w14:paraId="5239F8FD" w14:textId="77777777" w:rsidR="005348AE" w:rsidRPr="005348AE" w:rsidRDefault="005348AE">
      <w:pPr>
        <w:rPr>
          <w:b/>
        </w:rPr>
      </w:pPr>
      <w:r w:rsidRPr="005348AE">
        <w:rPr>
          <w:b/>
        </w:rPr>
        <w:t>4. Theological Implications</w:t>
      </w:r>
    </w:p>
    <w:p w14:paraId="39BDF634" w14:textId="77777777" w:rsidR="005348AE" w:rsidRDefault="005348AE">
      <w:r>
        <w:t>Theologically, thelō in Galatians 5:17 underscores the reality of the dual natures or opposing forces at work within the regenerate person. The believer is not a unified moral agent capable of effortless righteousness; rather, there is a fierce civil war. The presence of the Holy Spirit creates new, holy desires (thelete—what you wish to do), but the flesh remains active to oppose them. This verse demonstrates that the human will, even when renewed by the Spirit, is not self-sufficient. Believers cannot simply resolve or "will" their way to holiness; they must actively walk by the Spirit to overcome the counter-will of the flesh. It exposes the insufficiency of legalism (law-keeping by self-will) and highlights the absolute necessity of grace and Spirit-dependence.</w:t>
      </w:r>
    </w:p>
    <w:p w14:paraId="1DC24B45" w14:textId="77777777" w:rsidR="005348AE" w:rsidRDefault="005348AE"/>
    <w:p w14:paraId="25046759" w14:textId="77777777" w:rsidR="005348AE" w:rsidRPr="005348AE" w:rsidRDefault="005348AE">
      <w:pPr>
        <w:rPr>
          <w:b/>
        </w:rPr>
      </w:pPr>
      <w:r w:rsidRPr="005348AE">
        <w:rPr>
          <w:b/>
        </w:rPr>
        <w:t>5. Contextual Nuance in the Passage</w:t>
      </w:r>
    </w:p>
    <w:p w14:paraId="29043682" w14:textId="77777777" w:rsidR="005348AE" w:rsidRDefault="005348AE">
      <w:r>
        <w:t>In Galatians 5:17, Paul is describing the intense, ongoing struggle between the Spirit and the flesh: "For the flesh lusts against the Spirit, and the Spirit against the flesh; and these are contrary to one another, so that you do not do the things that you wish." The "things that you wish" are the righteous, God-pleasing actions that the believer's renewed mind and heart desire to perform. The presence of the flesh acts as a drag or a direct opponent, blocking those desires from being fully realized in practice. Conversely, the Spirit also blocks the sinful desires that the flesh wishes to perform. The ultimate nuance is one of limitation: left to human willpower alone, the believer is paralyzed by this internal conflict. The solution is presented in the surrounding verses: walking by the Spirit (v. 16) and being led by the Spirit (v. 18), which breaks the stalemate and produces the fruit of the Spirit.</w:t>
      </w:r>
    </w:p>
    <w:p w14:paraId="5C90053C" w14:textId="77777777" w:rsidR="005348AE" w:rsidRDefault="005348AE"/>
    <w:p w14:paraId="6D8C5252" w14:textId="77777777" w:rsidR="005348AE" w:rsidRPr="005348AE" w:rsidRDefault="005348AE">
      <w:pPr>
        <w:rPr>
          <w:b/>
        </w:rPr>
      </w:pPr>
      <w:r w:rsidRPr="005348AE">
        <w:rPr>
          <w:b/>
        </w:rPr>
        <w:t>6. Key Uses in Other Verses (NKJV)</w:t>
      </w:r>
    </w:p>
    <w:p w14:paraId="0DB25472" w14:textId="77777777" w:rsidR="005348AE" w:rsidRDefault="005348AE">
      <w:r>
        <w:t>• Romans 7:15 – "For what I am doing, I do not understand. For what I will to do, that I do not practice; but what I hate, that I do." (Here, thelō is translated "will" and describes the exact same internal conflict Paul addresses in Galatians).</w:t>
      </w:r>
    </w:p>
    <w:p w14:paraId="2FDA8A55" w14:textId="77777777" w:rsidR="005348AE" w:rsidRDefault="005348AE">
      <w:r>
        <w:t>• Matthew 26:39 – "He went a little farther and fell on His face, and prayed, saying, 'O My Father, if it is possible, let this cup pass from Me; nevertheless, not as I will, but as You will.'" (Shows the submission of Christ's human will to the Father).</w:t>
      </w:r>
    </w:p>
    <w:p w14:paraId="24E76660" w14:textId="77777777" w:rsidR="005348AE" w:rsidRDefault="005348AE">
      <w:r>
        <w:t>• John 7:17 – "If anyone wills to do His will, he shall know concerning the doctrine, whether it is from God or whether I speak on My own authority." (Demonstrates that spiritual understanding requires a submissive, desirous will).</w:t>
      </w:r>
    </w:p>
    <w:p w14:paraId="53E311A7" w14:textId="77777777" w:rsidR="005348AE" w:rsidRDefault="005348AE">
      <w:r>
        <w:t>• Colossians 2:18 – "Let no one cheat you of your reward, taking delight in false humility and worship of angels..." (Here, thelō is used in a Semitic sense meaning to delight in or insist upon).</w:t>
      </w:r>
    </w:p>
    <w:p w14:paraId="469C0A09" w14:textId="77777777" w:rsidR="005348AE" w:rsidRDefault="005348AE"/>
    <w:p w14:paraId="272408A7" w14:textId="77777777" w:rsidR="005348AE" w:rsidRPr="005348AE" w:rsidRDefault="005348AE">
      <w:pPr>
        <w:rPr>
          <w:b/>
        </w:rPr>
      </w:pPr>
      <w:r w:rsidRPr="005348AE">
        <w:rPr>
          <w:b/>
        </w:rPr>
        <w:t>7. Other Relevant Insights</w:t>
      </w:r>
    </w:p>
    <w:p w14:paraId="78D739A6" w14:textId="77777777" w:rsidR="005348AE" w:rsidRDefault="005348AE">
      <w:r>
        <w:t>A notable parallel to the use of thelō in Galatians 5:17 is found in Romans 7:15-21, where the verb thelō is used repeatedly to describe the struggle between the desire to do good and the inability to carry it out due to the law of sin dwelling in the flesh. This reinforces that the "wish" or "will" of a believer, though transformed by regeneration, is constantly hindered by the fallen human nature until the final redemption of the body. The pastoral value of this insight is immense: it comforts struggling believers by showing that their internal battle is a sign of life, not of spiritual death, while warning them against relying on mere willpower rather than the Holy Spirit.</w:t>
      </w:r>
    </w:p>
    <w:p w14:paraId="63111B1C" w14:textId="77777777" w:rsidR="005348AE" w:rsidRDefault="005348AE"/>
    <w:p w14:paraId="078EC651" w14:textId="77777777" w:rsidR="005348AE" w:rsidRPr="005348AE" w:rsidRDefault="005348AE">
      <w:pPr>
        <w:rPr>
          <w:b/>
        </w:rPr>
      </w:pPr>
      <w:r w:rsidRPr="005348AE">
        <w:rPr>
          <w:b/>
        </w:rPr>
        <w:t>8. References</w:t>
      </w:r>
    </w:p>
    <w:p w14:paraId="33326FBF" w14:textId="77777777" w:rsidR="005348AE" w:rsidRDefault="005348AE">
      <w:r>
        <w:t>• BDAG, thelō, p. 447</w:t>
      </w:r>
    </w:p>
    <w:p w14:paraId="6127190D" w14:textId="77777777" w:rsidR="005348AE" w:rsidRDefault="005348AE">
      <w:r>
        <w:t>• TDNT, thelō, Vol. III, pp. 44-52</w:t>
      </w:r>
    </w:p>
    <w:p w14:paraId="6F7351A7" w14:textId="77777777" w:rsidR="005348AE" w:rsidRDefault="005348AE">
      <w:r>
        <w:t>• Vine's Expository Dictionary of New Testament Words, "Will, Willing"</w:t>
      </w:r>
    </w:p>
    <w:p w14:paraId="2DE41EA9" w14:textId="77777777" w:rsidR="005348AE" w:rsidRDefault="005348AE">
      <w:r>
        <w:t>• Thayer's Greek-English Lexicon, G2309</w:t>
      </w:r>
    </w:p>
    <w:p w14:paraId="74B97B92" w14:textId="7417F6AB" w:rsidR="004C5552" w:rsidRDefault="005348AE">
      <w:r>
        <w:t>• MacArthur, John. The MacArthur New Testament Commentary: Galatians. Chicago: Moody Publishers, 1987.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8A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348AE"/>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37ED8"/>
  <w15:chartTrackingRefBased/>
  <w15:docId w15:val="{8EDB00E1-8ED1-4705-BC02-394233F69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348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8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8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8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348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8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8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8AE"/>
    <w:rPr>
      <w:rFonts w:eastAsiaTheme="majorEastAsia" w:cstheme="majorBidi"/>
      <w:color w:val="272727" w:themeColor="text1" w:themeTint="D8"/>
    </w:rPr>
  </w:style>
  <w:style w:type="paragraph" w:styleId="Title">
    <w:name w:val="Title"/>
    <w:basedOn w:val="Normal"/>
    <w:next w:val="Normal"/>
    <w:link w:val="TitleChar"/>
    <w:uiPriority w:val="10"/>
    <w:qFormat/>
    <w:rsid w:val="00534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8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8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8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8AE"/>
    <w:pPr>
      <w:spacing w:before="160"/>
      <w:jc w:val="center"/>
    </w:pPr>
    <w:rPr>
      <w:i/>
      <w:iCs/>
      <w:color w:val="404040" w:themeColor="text1" w:themeTint="BF"/>
    </w:rPr>
  </w:style>
  <w:style w:type="character" w:customStyle="1" w:styleId="QuoteChar">
    <w:name w:val="Quote Char"/>
    <w:basedOn w:val="DefaultParagraphFont"/>
    <w:link w:val="Quote"/>
    <w:uiPriority w:val="29"/>
    <w:rsid w:val="005348AE"/>
    <w:rPr>
      <w:i/>
      <w:iCs/>
      <w:color w:val="404040" w:themeColor="text1" w:themeTint="BF"/>
    </w:rPr>
  </w:style>
  <w:style w:type="paragraph" w:styleId="ListParagraph">
    <w:name w:val="List Paragraph"/>
    <w:basedOn w:val="Normal"/>
    <w:uiPriority w:val="34"/>
    <w:qFormat/>
    <w:rsid w:val="005348AE"/>
    <w:pPr>
      <w:ind w:left="720"/>
      <w:contextualSpacing/>
    </w:pPr>
  </w:style>
  <w:style w:type="character" w:styleId="IntenseEmphasis">
    <w:name w:val="Intense Emphasis"/>
    <w:basedOn w:val="DefaultParagraphFont"/>
    <w:uiPriority w:val="21"/>
    <w:qFormat/>
    <w:rsid w:val="005348AE"/>
    <w:rPr>
      <w:i/>
      <w:iCs/>
      <w:color w:val="2E74B5" w:themeColor="accent1" w:themeShade="BF"/>
    </w:rPr>
  </w:style>
  <w:style w:type="paragraph" w:styleId="IntenseQuote">
    <w:name w:val="Intense Quote"/>
    <w:basedOn w:val="Normal"/>
    <w:next w:val="Normal"/>
    <w:link w:val="IntenseQuoteChar"/>
    <w:uiPriority w:val="30"/>
    <w:qFormat/>
    <w:rsid w:val="005348A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348AE"/>
    <w:rPr>
      <w:i/>
      <w:iCs/>
      <w:color w:val="2E74B5" w:themeColor="accent1" w:themeShade="BF"/>
    </w:rPr>
  </w:style>
  <w:style w:type="character" w:styleId="IntenseReference">
    <w:name w:val="Intense Reference"/>
    <w:basedOn w:val="DefaultParagraphFont"/>
    <w:uiPriority w:val="32"/>
    <w:qFormat/>
    <w:rsid w:val="005348A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996</Words>
  <Characters>5185</Characters>
  <Application>Microsoft Office Word</Application>
  <DocSecurity>0</DocSecurity>
  <Lines>99</Lines>
  <Paragraphs>54</Paragraphs>
  <ScaleCrop>false</ScaleCrop>
  <Company/>
  <LinksUpToDate>false</LinksUpToDate>
  <CharactersWithSpaces>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2026-08-13T01:53:00Z</dcterms:created>
  <dcterms:modified xsi:type="dcterms:W3CDTF">2026-08-13T01:54:00Z</dcterms:modified>
</cp:coreProperties>
</file>