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DCE3" w14:textId="77777777" w:rsidR="001C1186" w:rsidRPr="001C1186" w:rsidRDefault="001C1186">
      <w:pPr>
        <w:rPr>
          <w:b/>
        </w:rPr>
      </w:pPr>
      <w:r w:rsidRPr="001C1186">
        <w:rPr>
          <w:b/>
        </w:rPr>
        <w:t>UNDER - ( hypo , Strong's G5259 )</w:t>
      </w:r>
    </w:p>
    <w:p w14:paraId="5362B344" w14:textId="77777777" w:rsidR="001C1186" w:rsidRDefault="001C1186">
      <w:r w:rsidRPr="001C1186">
        <w:rPr>
          <w:b/>
        </w:rPr>
        <w:t>Summary:</w:t>
      </w:r>
    </w:p>
    <w:p w14:paraId="6DB394D5" w14:textId="77777777" w:rsidR="001C1186" w:rsidRDefault="001C1186">
      <w:r>
        <w:t>In Galatians 5:18, the preposition hypo ("under") describes a state of subjection to a governing authority, power, or system. To be "under the law" is to exist under its legal obligation, dominion, and inevitable condemning power. Paul declares that the believer who is actively led by the Holy Spirit is completely removed from this sphere of legalistic jurisdiction, living instead in a state of spiritual freedom and life under the reign of grace.</w:t>
      </w:r>
    </w:p>
    <w:p w14:paraId="47B397A3" w14:textId="77777777" w:rsidR="001C1186" w:rsidRDefault="001C1186"/>
    <w:p w14:paraId="0BBFE357" w14:textId="77777777" w:rsidR="001C1186" w:rsidRDefault="001C1186">
      <w:r w:rsidRPr="001C1186">
        <w:rPr>
          <w:b/>
        </w:rPr>
        <w:t>Full Study:</w:t>
      </w:r>
    </w:p>
    <w:p w14:paraId="059B481C" w14:textId="77777777" w:rsidR="001C1186" w:rsidRDefault="001C1186"/>
    <w:p w14:paraId="45B0FD50" w14:textId="77777777" w:rsidR="001C1186" w:rsidRPr="001C1186" w:rsidRDefault="001C1186">
      <w:pPr>
        <w:rPr>
          <w:b/>
        </w:rPr>
      </w:pPr>
      <w:r w:rsidRPr="001C1186">
        <w:rPr>
          <w:b/>
        </w:rPr>
        <w:t xml:space="preserve"> 1. Word Picture / Background</w:t>
      </w:r>
    </w:p>
    <w:p w14:paraId="389E5FA6" w14:textId="77777777" w:rsidR="001C1186" w:rsidRDefault="001C1186">
      <w:r>
        <w:t>In classical and biblical Greek, the primary spatial meaning of hypo is "under" or "below," representing physical position beneath something else. It evokes the image of being covered by a canopy, walking under a roof, or being crushed under a heavy load. Historically, this physical placement easily transitioned into a metaphor for authority and social hierarchy. To be hypo someone was to be under their rule, power, or jurisdiction—such as a soldier under a centurion, a slave under a master, or a subject under a king. It denotes a condition where one's actions, status, and destiny are entirely determined by whatever stands "over" them.</w:t>
      </w:r>
    </w:p>
    <w:p w14:paraId="4FAE2AD7" w14:textId="77777777" w:rsidR="001C1186" w:rsidRDefault="001C1186"/>
    <w:p w14:paraId="28B15BBD" w14:textId="77777777" w:rsidR="001C1186" w:rsidRPr="001C1186" w:rsidRDefault="001C1186">
      <w:pPr>
        <w:rPr>
          <w:b/>
        </w:rPr>
      </w:pPr>
      <w:r w:rsidRPr="001C1186">
        <w:rPr>
          <w:b/>
        </w:rPr>
        <w:t xml:space="preserve"> 2. Meaning / Lexical Definition</w:t>
      </w:r>
    </w:p>
    <w:p w14:paraId="3557C648" w14:textId="77777777" w:rsidR="001C1186" w:rsidRDefault="001C1186">
      <w:r>
        <w:t xml:space="preserve">When hypo governs a noun in the accusative case (as it does in Galatians 5:18 with nomon, "law"), it functions grammatically to indicate subordination, control, or subjection. It defines the sphere of influence or authority to which a person is bound. Rather than merely describing a location, it describes a legal and relational standing. To be "under" something in this grammatical construction means to be dominated by, answerable to, or classified under the power of that entity. </w:t>
      </w:r>
    </w:p>
    <w:p w14:paraId="5BB250B9" w14:textId="77777777" w:rsidR="001C1186" w:rsidRDefault="001C1186"/>
    <w:p w14:paraId="570FE298" w14:textId="77777777" w:rsidR="001C1186" w:rsidRPr="001C1186" w:rsidRDefault="001C1186">
      <w:pPr>
        <w:rPr>
          <w:b/>
        </w:rPr>
      </w:pPr>
      <w:r w:rsidRPr="001C1186">
        <w:rPr>
          <w:b/>
        </w:rPr>
        <w:t xml:space="preserve"> 3. Usage and Word Pictures</w:t>
      </w:r>
    </w:p>
    <w:p w14:paraId="76FA5966" w14:textId="77777777" w:rsidR="001C1186" w:rsidRDefault="001C1186">
      <w:r>
        <w:t>Throughout the New Testament, hypo is used to paint vivid pictures of spiritual and legal bondage:</w:t>
      </w:r>
    </w:p>
    <w:p w14:paraId="4D6F509A" w14:textId="77777777" w:rsidR="001C1186" w:rsidRDefault="001C1186">
      <w:r>
        <w:t>• The Guardhouse: In Galatians 3:23, Paul describes humanity as being "kept under guard by the law," using hypo to show the law acting as a warden holding prisoners in custody.</w:t>
      </w:r>
    </w:p>
    <w:p w14:paraId="45E12468" w14:textId="77777777" w:rsidR="001C1186" w:rsidRDefault="001C1186">
      <w:r>
        <w:t>• Minor Children: In Galatians 4:2, an heir during childhood is "under guardians and stewards," possessing no functional freedom until the appointed time.</w:t>
      </w:r>
    </w:p>
    <w:p w14:paraId="696D0B28" w14:textId="77777777" w:rsidR="001C1186" w:rsidRDefault="001C1186">
      <w:r>
        <w:t>• The Slave Market: In Romans 7:14, the unregenerate person is described as "sold under sin," depicting a slave completely subject to the harsh mastery of a spiritual tyrant.</w:t>
      </w:r>
    </w:p>
    <w:p w14:paraId="3CD0E5E1" w14:textId="77777777" w:rsidR="001C1186" w:rsidRDefault="001C1186"/>
    <w:p w14:paraId="36B72FD0" w14:textId="77777777" w:rsidR="001C1186" w:rsidRPr="001C1186" w:rsidRDefault="001C1186">
      <w:pPr>
        <w:rPr>
          <w:b/>
        </w:rPr>
      </w:pPr>
      <w:r w:rsidRPr="001C1186">
        <w:rPr>
          <w:b/>
        </w:rPr>
        <w:t xml:space="preserve"> 4. Theological Implications</w:t>
      </w:r>
    </w:p>
    <w:p w14:paraId="44E9756A" w14:textId="77777777" w:rsidR="001C1186" w:rsidRDefault="001C1186">
      <w:r>
        <w:t>Theologically, hypo outlines two mutually exclusive realms of spiritual existence. A person is either under the dominion of the old order or under the dominion of the new covenant.</w:t>
      </w:r>
    </w:p>
    <w:p w14:paraId="02536DFB" w14:textId="77777777" w:rsidR="001C1186" w:rsidRDefault="001C1186">
      <w:r>
        <w:t>• Under the Law: This state represents human effort, legal obligation, and the certainty of condemnation because of the flesh's inability to keep the law. To be under the law is to have the law as one's covenantal husband, schoolmaster, and judge.</w:t>
      </w:r>
    </w:p>
    <w:p w14:paraId="762B1FB2" w14:textId="77777777" w:rsidR="001C1186" w:rsidRDefault="001C1186">
      <w:r>
        <w:t>• Under Grace / Led by the Spirit: This state represents divine enablement, justification, and spiritual adoption.</w:t>
      </w:r>
    </w:p>
    <w:p w14:paraId="489AFBEF" w14:textId="77777777" w:rsidR="001C1186" w:rsidRDefault="001C1186">
      <w:r>
        <w:t>The transition from being "under law" to being "under grace" is not a remodeling of the old legal contract, but a total relocation of the believer into a new jurisdiction where the law's power to condemn has been completely satisfied and neutralized by Christ.</w:t>
      </w:r>
    </w:p>
    <w:p w14:paraId="656D532E" w14:textId="77777777" w:rsidR="001C1186" w:rsidRDefault="001C1186"/>
    <w:p w14:paraId="28E0BE64" w14:textId="77777777" w:rsidR="001C1186" w:rsidRPr="001C1186" w:rsidRDefault="001C1186">
      <w:pPr>
        <w:rPr>
          <w:b/>
        </w:rPr>
      </w:pPr>
      <w:r w:rsidRPr="001C1186">
        <w:rPr>
          <w:b/>
        </w:rPr>
        <w:t xml:space="preserve"> 5. Contextual Nuance in the Passage</w:t>
      </w:r>
    </w:p>
    <w:p w14:paraId="1D5DCF69" w14:textId="77777777" w:rsidR="001C1186" w:rsidRDefault="001C1186">
      <w:r>
        <w:t xml:space="preserve">In Galatians 5:18, Paul contrasts being "led by the Spirit" with being "under the law." This contrast is vital for the pastoral application of Christian liberty. The Judaizers in Galatia argued that the law was necessary to restrain the fleshly impulses of believers. Paul reverses this logic. He argues that the law cannot restrain the flesh; it only condemns it. </w:t>
      </w:r>
    </w:p>
    <w:p w14:paraId="706768AB" w14:textId="77777777" w:rsidR="001C1186" w:rsidRDefault="001C1186"/>
    <w:p w14:paraId="3347FC52" w14:textId="77777777" w:rsidR="001C1186" w:rsidRDefault="001C1186">
      <w:r>
        <w:t>If a believer is "led by the Spirit," they are under the influence of a living, internal Guide who produces genuine holiness. Because the Spirit produces fruit that perfectly aligns with God's moral character, the believer has no need for the external, coercive restraint of the law. Therefore, they are no longer under its jurisdiction, its threats, or its condemnation. The Spirit-led life bypasses the legal machinery of the law by exceeding its demands through love.</w:t>
      </w:r>
    </w:p>
    <w:p w14:paraId="1B09852A" w14:textId="77777777" w:rsidR="001C1186" w:rsidRDefault="001C1186"/>
    <w:p w14:paraId="35114BEC" w14:textId="77777777" w:rsidR="001C1186" w:rsidRPr="001C1186" w:rsidRDefault="001C1186">
      <w:pPr>
        <w:rPr>
          <w:b/>
        </w:rPr>
      </w:pPr>
      <w:r w:rsidRPr="001C1186">
        <w:rPr>
          <w:b/>
        </w:rPr>
        <w:t xml:space="preserve"> 6. Key Uses in Other Verses (NKJV)</w:t>
      </w:r>
    </w:p>
    <w:p w14:paraId="05CCADB6" w14:textId="77777777" w:rsidR="001C1186" w:rsidRDefault="001C1186">
      <w:r>
        <w:t>• Romans 6:14: "For sin shall not have dominion over you, for you are not under law but under grace."</w:t>
      </w:r>
    </w:p>
    <w:p w14:paraId="22D570DC" w14:textId="77777777" w:rsidR="001C1186" w:rsidRDefault="001C1186">
      <w:r>
        <w:t>• Romans 7:14: "For we know that the law is spiritual, but I am carnal, sold under sin."</w:t>
      </w:r>
    </w:p>
    <w:p w14:paraId="181088F1" w14:textId="77777777" w:rsidR="001C1186" w:rsidRDefault="001C1186">
      <w:r>
        <w:t>• Galatians 4:4: "But when the fullness of the time had come, God sent forth His Son, born of a woman, born under the law..."</w:t>
      </w:r>
    </w:p>
    <w:p w14:paraId="4FEA0868" w14:textId="77777777" w:rsidR="001C1186" w:rsidRDefault="001C1186">
      <w:r>
        <w:t>• Galatians 4:21: "Tell me, you who desire to be under the law, do you not hear the law?"</w:t>
      </w:r>
    </w:p>
    <w:p w14:paraId="2E1683DB" w14:textId="77777777" w:rsidR="001C1186" w:rsidRDefault="001C1186"/>
    <w:p w14:paraId="49266684" w14:textId="77777777" w:rsidR="001C1186" w:rsidRPr="001C1186" w:rsidRDefault="001C1186">
      <w:pPr>
        <w:rPr>
          <w:b/>
        </w:rPr>
      </w:pPr>
      <w:r w:rsidRPr="001C1186">
        <w:rPr>
          <w:b/>
        </w:rPr>
        <w:t xml:space="preserve"> 7. Other Relevant Insights</w:t>
      </w:r>
    </w:p>
    <w:p w14:paraId="6DAEB674" w14:textId="77777777" w:rsidR="001C1186" w:rsidRDefault="001C1186">
      <w:r>
        <w:t>A vital distinction must be made between being "under the law" and being lawless. Paul does not suggest that believers led by the Spirit live without moral boundaries. Rather, the mechanism of their obedience has changed. Under the law, obedience is motivated by fear of punishment and performed in the weakness of the flesh. Under the Spirit, obedience is motivated by love and performed through the power of the indwelling Spirit. The believer is free from the law as a covenant of works, yet they fulfill the righteous requirements of the law through walk in the Spirit.</w:t>
      </w:r>
    </w:p>
    <w:p w14:paraId="58B10A61" w14:textId="77777777" w:rsidR="001C1186" w:rsidRDefault="001C1186"/>
    <w:p w14:paraId="19317D50" w14:textId="77777777" w:rsidR="001C1186" w:rsidRPr="001C1186" w:rsidRDefault="001C1186">
      <w:pPr>
        <w:rPr>
          <w:b/>
        </w:rPr>
      </w:pPr>
      <w:r w:rsidRPr="001C1186">
        <w:rPr>
          <w:b/>
        </w:rPr>
        <w:t xml:space="preserve"> 8. References</w:t>
      </w:r>
    </w:p>
    <w:p w14:paraId="3060A030" w14:textId="77777777" w:rsidR="001C1186" w:rsidRDefault="001C1186">
      <w:r>
        <w:t>• BDAG</w:t>
      </w:r>
    </w:p>
    <w:p w14:paraId="19C8F974" w14:textId="77777777" w:rsidR="001C1186" w:rsidRDefault="001C1186">
      <w:r>
        <w:t>• Thayer's Greek-English Lexicon</w:t>
      </w:r>
    </w:p>
    <w:p w14:paraId="55E6F1FF" w14:textId="77777777" w:rsidR="001C1186" w:rsidRDefault="001C1186">
      <w:r>
        <w:t>• Vine's Expository Dictionary of New Testament Words</w:t>
      </w:r>
    </w:p>
    <w:p w14:paraId="51A56A7E" w14:textId="77777777" w:rsidR="001C1186" w:rsidRDefault="001C1186">
      <w:r>
        <w:t>• Theological Dictionary of the New Testament</w:t>
      </w:r>
    </w:p>
    <w:p w14:paraId="6BDE7EF4" w14:textId="51F34601" w:rsidR="004C5552" w:rsidRDefault="001C1186">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186"/>
    <w:rsid w:val="00017747"/>
    <w:rsid w:val="00023A4A"/>
    <w:rsid w:val="0006763F"/>
    <w:rsid w:val="000C53AC"/>
    <w:rsid w:val="00146083"/>
    <w:rsid w:val="001B2D17"/>
    <w:rsid w:val="001C1186"/>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4116A"/>
  <w15:chartTrackingRefBased/>
  <w15:docId w15:val="{536B8368-8EA2-4F82-AC88-1466E1302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1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1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186"/>
    <w:rPr>
      <w:rFonts w:eastAsiaTheme="majorEastAsia" w:cstheme="majorBidi"/>
      <w:color w:val="272727" w:themeColor="text1" w:themeTint="D8"/>
    </w:rPr>
  </w:style>
  <w:style w:type="paragraph" w:styleId="Title">
    <w:name w:val="Title"/>
    <w:basedOn w:val="Normal"/>
    <w:next w:val="Normal"/>
    <w:link w:val="TitleChar"/>
    <w:uiPriority w:val="10"/>
    <w:qFormat/>
    <w:rsid w:val="001C1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186"/>
    <w:pPr>
      <w:spacing w:before="160"/>
      <w:jc w:val="center"/>
    </w:pPr>
    <w:rPr>
      <w:i/>
      <w:iCs/>
      <w:color w:val="404040" w:themeColor="text1" w:themeTint="BF"/>
    </w:rPr>
  </w:style>
  <w:style w:type="character" w:customStyle="1" w:styleId="QuoteChar">
    <w:name w:val="Quote Char"/>
    <w:basedOn w:val="DefaultParagraphFont"/>
    <w:link w:val="Quote"/>
    <w:uiPriority w:val="29"/>
    <w:rsid w:val="001C1186"/>
    <w:rPr>
      <w:i/>
      <w:iCs/>
      <w:color w:val="404040" w:themeColor="text1" w:themeTint="BF"/>
    </w:rPr>
  </w:style>
  <w:style w:type="paragraph" w:styleId="ListParagraph">
    <w:name w:val="List Paragraph"/>
    <w:basedOn w:val="Normal"/>
    <w:uiPriority w:val="34"/>
    <w:qFormat/>
    <w:rsid w:val="001C1186"/>
    <w:pPr>
      <w:ind w:left="720"/>
      <w:contextualSpacing/>
    </w:pPr>
  </w:style>
  <w:style w:type="character" w:styleId="IntenseEmphasis">
    <w:name w:val="Intense Emphasis"/>
    <w:basedOn w:val="DefaultParagraphFont"/>
    <w:uiPriority w:val="21"/>
    <w:qFormat/>
    <w:rsid w:val="001C1186"/>
    <w:rPr>
      <w:i/>
      <w:iCs/>
      <w:color w:val="2E74B5" w:themeColor="accent1" w:themeShade="BF"/>
    </w:rPr>
  </w:style>
  <w:style w:type="paragraph" w:styleId="IntenseQuote">
    <w:name w:val="Intense Quote"/>
    <w:basedOn w:val="Normal"/>
    <w:next w:val="Normal"/>
    <w:link w:val="IntenseQuoteChar"/>
    <w:uiPriority w:val="30"/>
    <w:qFormat/>
    <w:rsid w:val="001C11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1186"/>
    <w:rPr>
      <w:i/>
      <w:iCs/>
      <w:color w:val="2E74B5" w:themeColor="accent1" w:themeShade="BF"/>
    </w:rPr>
  </w:style>
  <w:style w:type="character" w:styleId="IntenseReference">
    <w:name w:val="Intense Reference"/>
    <w:basedOn w:val="DefaultParagraphFont"/>
    <w:uiPriority w:val="32"/>
    <w:qFormat/>
    <w:rsid w:val="001C118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4420</Characters>
  <Application>Microsoft Office Word</Application>
  <DocSecurity>0</DocSecurity>
  <Lines>85</Lines>
  <Paragraphs>46</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