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B433A" w14:textId="77777777" w:rsidR="00B309AF" w:rsidRPr="00B309AF" w:rsidRDefault="00B309AF">
      <w:pPr>
        <w:rPr>
          <w:b/>
        </w:rPr>
      </w:pPr>
      <w:r w:rsidRPr="00B309AF">
        <w:rPr>
          <w:b/>
        </w:rPr>
        <w:t>CIRCUMCISED - ( peritemnō , Strong's G4059 )</w:t>
      </w:r>
    </w:p>
    <w:p w14:paraId="0BE8E840" w14:textId="77777777" w:rsidR="00B309AF" w:rsidRDefault="00B309AF">
      <w:r w:rsidRPr="00B309AF">
        <w:rPr>
          <w:b/>
        </w:rPr>
        <w:t>Summary:</w:t>
      </w:r>
    </w:p>
    <w:p w14:paraId="241E89A2" w14:textId="77777777" w:rsidR="00B309AF" w:rsidRDefault="00B309AF">
      <w:r>
        <w:t>The word refers literally to the physical act of circumcision, the cutting away of the foreskin. In the context of Galatians 5:2, it represents much more than a medical or cultural practice; it stands as the ultimate symbol of seeking justification through the Mosaic Law rather than by faith in Jesus Christ. To "become circumcised" for the purpose of gaining right standing with God is to rely on human effort, severing oneself from the grace of Christ.</w:t>
      </w:r>
    </w:p>
    <w:p w14:paraId="12FDB88A" w14:textId="77777777" w:rsidR="00B309AF" w:rsidRDefault="00B309AF"/>
    <w:p w14:paraId="6E5E7455" w14:textId="77777777" w:rsidR="00B309AF" w:rsidRDefault="00B309AF">
      <w:r w:rsidRPr="00B309AF">
        <w:rPr>
          <w:b/>
        </w:rPr>
        <w:t>Full Study:</w:t>
      </w:r>
    </w:p>
    <w:p w14:paraId="30A74974" w14:textId="77777777" w:rsidR="00B309AF" w:rsidRDefault="00B309AF"/>
    <w:p w14:paraId="1DF945AD" w14:textId="77777777" w:rsidR="00B309AF" w:rsidRPr="00B309AF" w:rsidRDefault="00B309AF">
      <w:pPr>
        <w:rPr>
          <w:b/>
        </w:rPr>
      </w:pPr>
      <w:r w:rsidRPr="00B309AF">
        <w:rPr>
          <w:b/>
        </w:rPr>
        <w:t>1. Word Picture / Background</w:t>
      </w:r>
    </w:p>
    <w:p w14:paraId="419D56E6" w14:textId="77777777" w:rsidR="00B309AF" w:rsidRDefault="00B309AF">
      <w:r>
        <w:t>• The Greek verb peritemnō is a compound word formed from peri (around) and temnō (to cut). It literally means "to cut around."</w:t>
      </w:r>
    </w:p>
    <w:p w14:paraId="3E31859D" w14:textId="77777777" w:rsidR="00B309AF" w:rsidRDefault="00B309AF">
      <w:r>
        <w:t>• Historically, circumcision was given to Abraham in Genesis 17 as the physical, bloody sign of the Abrahamic Covenant. By the first century, it served as the definitive boundary marker of Jewish identity, separating the covenant people from the Gentile world.</w:t>
      </w:r>
    </w:p>
    <w:p w14:paraId="23CB8FE6" w14:textId="77777777" w:rsidR="00B309AF" w:rsidRDefault="00B309AF">
      <w:r>
        <w:t>• For a Gentile to submit to circumcision was the formal act of becoming a Jewish proselyte, committing to observe the entire Torah.</w:t>
      </w:r>
    </w:p>
    <w:p w14:paraId="10A562D2" w14:textId="77777777" w:rsidR="00B309AF" w:rsidRDefault="00B309AF"/>
    <w:p w14:paraId="54EADDEC" w14:textId="77777777" w:rsidR="00B309AF" w:rsidRPr="00B309AF" w:rsidRDefault="00B309AF">
      <w:pPr>
        <w:rPr>
          <w:b/>
        </w:rPr>
      </w:pPr>
      <w:r w:rsidRPr="00B309AF">
        <w:rPr>
          <w:b/>
        </w:rPr>
        <w:t>2. Meaning / Lexical Definition</w:t>
      </w:r>
    </w:p>
    <w:p w14:paraId="191950CD" w14:textId="77777777" w:rsidR="00B309AF" w:rsidRDefault="00B309AF">
      <w:r>
        <w:t>• Literal: To circumcise, to cut off the foreskin. This was performed on Jewish boys on the eighth day after birth, or on adult converts to Judaism.</w:t>
      </w:r>
    </w:p>
    <w:p w14:paraId="32DE4354" w14:textId="77777777" w:rsidR="00B309AF" w:rsidRDefault="00B309AF">
      <w:r>
        <w:t>• Figurative / Spiritual: The New Testament (following Old Testament prophets) frequently uses the concept to describe a spiritual reality: the cutting away of the sinful, fleshly nature, resulting in a purified heart devoted to God.</w:t>
      </w:r>
    </w:p>
    <w:p w14:paraId="775C8DB0" w14:textId="77777777" w:rsidR="00B309AF" w:rsidRDefault="00B309AF">
      <w:r>
        <w:t>• In Galatians 5:2, the word is used in its literal sense, but Paul addresses the theological weight behind the action. The Judaizers were demanding physical circumcision as a necessary prerequisite for salvation.</w:t>
      </w:r>
    </w:p>
    <w:p w14:paraId="0F892A12" w14:textId="77777777" w:rsidR="00B309AF" w:rsidRDefault="00B309AF"/>
    <w:p w14:paraId="08E46BF1" w14:textId="77777777" w:rsidR="00B309AF" w:rsidRPr="00B309AF" w:rsidRDefault="00B309AF">
      <w:pPr>
        <w:rPr>
          <w:b/>
        </w:rPr>
      </w:pPr>
      <w:r w:rsidRPr="00B309AF">
        <w:rPr>
          <w:b/>
        </w:rPr>
        <w:t>3. Usage and Word Pictures</w:t>
      </w:r>
    </w:p>
    <w:p w14:paraId="0DA4FEC6" w14:textId="77777777" w:rsidR="00B309AF" w:rsidRDefault="00B309AF">
      <w:r>
        <w:t>• The Old Testament prophets recognized that the physical sign was meant to reflect an internal reality. Moses commanded the Israelites to "circumcise the foreskin of your heart" (Deuteronomy 10:16), a vivid word picture for removing stubbornness, rebellion, and spiritual insensitivity.</w:t>
      </w:r>
    </w:p>
    <w:p w14:paraId="6AEFDD6F" w14:textId="77777777" w:rsidR="00B309AF" w:rsidRDefault="00B309AF">
      <w:r>
        <w:t>• By Paul's day, the religious establishment had elevated the physical act to a guarantee of divine favor. The act itself was viewed as carrying merit.</w:t>
      </w:r>
    </w:p>
    <w:p w14:paraId="76471914" w14:textId="77777777" w:rsidR="00B309AF" w:rsidRDefault="00B309AF">
      <w:r>
        <w:t>• Paul takes this literal cutting and contrasts it with the ultimate cutting away of the flesh achieved through Christ’s work on the cross, making the physical rite obsolete for the believer's justification.</w:t>
      </w:r>
    </w:p>
    <w:p w14:paraId="4E38FD92" w14:textId="77777777" w:rsidR="00B309AF" w:rsidRDefault="00B309AF"/>
    <w:p w14:paraId="5E68A67D" w14:textId="77777777" w:rsidR="00B309AF" w:rsidRPr="00B309AF" w:rsidRDefault="00B309AF">
      <w:pPr>
        <w:rPr>
          <w:b/>
        </w:rPr>
      </w:pPr>
      <w:r w:rsidRPr="00B309AF">
        <w:rPr>
          <w:b/>
        </w:rPr>
        <w:t>4. Theological Implications</w:t>
      </w:r>
    </w:p>
    <w:p w14:paraId="629F5D55" w14:textId="77777777" w:rsidR="00B309AF" w:rsidRDefault="00B309AF">
      <w:r>
        <w:t>• Circumcision in this context serves as a theological turning point between two completely incompatible systems: grace and works.</w:t>
      </w:r>
    </w:p>
    <w:p w14:paraId="38113D1C" w14:textId="77777777" w:rsidR="00B309AF" w:rsidRDefault="00B309AF">
      <w:r>
        <w:t>• If a believer submits to circumcision to secure or complete their salvation, they are declaring that the finished work of Christ is insufficient.</w:t>
      </w:r>
    </w:p>
    <w:p w14:paraId="027C99EF" w14:textId="77777777" w:rsidR="00B309AF" w:rsidRDefault="00B309AF">
      <w:r>
        <w:t>• Adding anything to the gospel of grace destroys grace entirely. Paul argues that choosing this physical ritual for justification mathematically binds a person to perfectly keep the entire law (Galatians 5:3). One cannot mix law and grace; it is either Christ alone or human effort alone.</w:t>
      </w:r>
    </w:p>
    <w:p w14:paraId="48B19E48" w14:textId="77777777" w:rsidR="00B309AF" w:rsidRDefault="00B309AF"/>
    <w:p w14:paraId="0E019DBA" w14:textId="77777777" w:rsidR="00B309AF" w:rsidRPr="00B309AF" w:rsidRDefault="00B309AF">
      <w:pPr>
        <w:rPr>
          <w:b/>
        </w:rPr>
      </w:pPr>
      <w:r w:rsidRPr="00B309AF">
        <w:rPr>
          <w:b/>
        </w:rPr>
        <w:t>5. Contextual Nuance in the Passage</w:t>
      </w:r>
    </w:p>
    <w:p w14:paraId="553FA175" w14:textId="77777777" w:rsidR="00B309AF" w:rsidRDefault="00B309AF">
      <w:r>
        <w:t>• In Galatians 5:2, Paul uses the phrase "if you become circumcised." The grammatical construction (present subjunctive) indicates a potential or pending action. The Galatian believers were actively contemplating this step under the pressure of false teachers.</w:t>
      </w:r>
    </w:p>
    <w:p w14:paraId="184D7BB5" w14:textId="77777777" w:rsidR="00B309AF" w:rsidRDefault="00B309AF">
      <w:r>
        <w:t>• Paul is not condemning circumcision for ethnic Jews as a cultural or historical practice (he famously had Timothy circumcised in Acts 16:3 to remove a cultural stumbling block for ministry).</w:t>
      </w:r>
    </w:p>
    <w:p w14:paraId="466A8106" w14:textId="77777777" w:rsidR="00B309AF" w:rsidRDefault="00B309AF">
      <w:r>
        <w:t>• His fierce condemnation in Galatians is entirely soteriological. He is forbidding Gentiles from undergoing the rite as a requirement for salvation. If they take the knife, they fall from grace, and "Christ will profit you nothing."</w:t>
      </w:r>
    </w:p>
    <w:p w14:paraId="225A66A6" w14:textId="77777777" w:rsidR="00B309AF" w:rsidRDefault="00B309AF"/>
    <w:p w14:paraId="5C69C1A3" w14:textId="77777777" w:rsidR="00B309AF" w:rsidRPr="00B309AF" w:rsidRDefault="00B309AF">
      <w:pPr>
        <w:rPr>
          <w:b/>
        </w:rPr>
      </w:pPr>
      <w:r w:rsidRPr="00B309AF">
        <w:rPr>
          <w:b/>
        </w:rPr>
        <w:t>6. Key Uses in Other Verses (NKJV)</w:t>
      </w:r>
    </w:p>
    <w:p w14:paraId="2F6CAB6E" w14:textId="77777777" w:rsidR="00B309AF" w:rsidRDefault="00B309AF">
      <w:r>
        <w:t>• Acts 15:1 – "And certain men came down from Judea and taught the brethren, 'Unless you are circumcised according to the custom of Moses, you cannot be saved.'" (This highlights the exact heresy Paul fought in Galatians).</w:t>
      </w:r>
    </w:p>
    <w:p w14:paraId="4C5C9B09" w14:textId="77777777" w:rsidR="00B309AF" w:rsidRDefault="00B309AF">
      <w:r>
        <w:t>• Acts 16:3 – "Paul wanted to have him go on with him. And he took him and circumcised him because of the Jews who were in that region, for they all knew that his father was Greek." (Shows the word used as a neutral, cultural accommodation rather than a salvation requirement).</w:t>
      </w:r>
    </w:p>
    <w:p w14:paraId="7320C3C7" w14:textId="77777777" w:rsidR="00B309AF" w:rsidRDefault="00B309AF">
      <w:r>
        <w:t>• Colossians 2:11 – "In Him you were also circumcised with the circumcision made without hands, by putting off the body of the sins of the flesh, by the circumcision of Christ..." (Spiritual circumcision of the heart).</w:t>
      </w:r>
    </w:p>
    <w:p w14:paraId="3385AE6F" w14:textId="77777777" w:rsidR="00B309AF" w:rsidRDefault="00B309AF">
      <w:r>
        <w:t>• 1 Corinthians 7:18 – "Was anyone called while circumcised? Let him not become uncircumcised. Was anyone called while uncircumcised? Let him not be circumcised."</w:t>
      </w:r>
    </w:p>
    <w:p w14:paraId="4CA84669" w14:textId="77777777" w:rsidR="00B309AF" w:rsidRDefault="00B309AF"/>
    <w:p w14:paraId="5BB5C73B" w14:textId="77777777" w:rsidR="00B309AF" w:rsidRPr="00B309AF" w:rsidRDefault="00B309AF">
      <w:pPr>
        <w:rPr>
          <w:b/>
        </w:rPr>
      </w:pPr>
      <w:r w:rsidRPr="00B309AF">
        <w:rPr>
          <w:b/>
        </w:rPr>
        <w:t>7. Other Relevant Insights</w:t>
      </w:r>
    </w:p>
    <w:p w14:paraId="5A69C983" w14:textId="77777777" w:rsidR="00B309AF" w:rsidRDefault="00B309AF">
      <w:r>
        <w:t>• Paul introduces this verse with intense personal authority: "Indeed I, Paul, say to you..." He places his apostolic weight directly across the path of the Galatians' error.</w:t>
      </w:r>
    </w:p>
    <w:p w14:paraId="21F87516" w14:textId="77777777" w:rsidR="00B309AF" w:rsidRDefault="00B309AF">
      <w:r>
        <w:t>• The pastoral warning here transcends the ancient debate over the Jewish law. Any modern requirement added to faith in Christ—whether it is a specific baptismal formula, church membership, strict dress codes, or dietary laws—functions identically to circumcision in Galatians if it is treated as necessary for acceptance before God.</w:t>
      </w:r>
    </w:p>
    <w:p w14:paraId="3A00166F" w14:textId="77777777" w:rsidR="00B309AF" w:rsidRDefault="00B309AF"/>
    <w:p w14:paraId="564A53EA" w14:textId="77777777" w:rsidR="00B309AF" w:rsidRPr="00B309AF" w:rsidRDefault="00B309AF">
      <w:pPr>
        <w:rPr>
          <w:b/>
        </w:rPr>
      </w:pPr>
      <w:r w:rsidRPr="00B309AF">
        <w:rPr>
          <w:b/>
        </w:rPr>
        <w:t>8. References</w:t>
      </w:r>
    </w:p>
    <w:p w14:paraId="2909D46E" w14:textId="77777777" w:rsidR="00B309AF" w:rsidRDefault="00B309AF">
      <w:r>
        <w:t>• Walter Bauer, William F. Arndt, F. Wilbur Gingrich, and Frederick W. Danker, A Greek-English Lexicon of the New Testament and Other Early Christian Literature (BDAG).</w:t>
      </w:r>
    </w:p>
    <w:p w14:paraId="64923E1A" w14:textId="77777777" w:rsidR="00B309AF" w:rsidRDefault="00B309AF">
      <w:r>
        <w:t>• Gerhard Kittel and Gerhard Friedrich, Theological Dictionary of the New Testament (TDNT).</w:t>
      </w:r>
    </w:p>
    <w:p w14:paraId="2016B10D" w14:textId="77777777" w:rsidR="00B309AF" w:rsidRDefault="00B309AF">
      <w:r>
        <w:t>• W.E. Vine, Vine's Complete Expository Dictionary of Old and New Testament Words.</w:t>
      </w:r>
    </w:p>
    <w:p w14:paraId="2126538F" w14:textId="77777777" w:rsidR="00B309AF" w:rsidRDefault="00B309AF">
      <w:r>
        <w:t>• Spiros Zodhiates, The Complete Word Study Dictionary: New Testament.</w:t>
      </w:r>
    </w:p>
    <w:p w14:paraId="29E122E5" w14:textId="4911B4E3" w:rsidR="004C5552" w:rsidRDefault="00B309AF">
      <w:r>
        <w:t>• A.T. Robertson, Word Pictures in the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09A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309AF"/>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B385F"/>
  <w15:chartTrackingRefBased/>
  <w15:docId w15:val="{3FC09D5B-96C2-404D-A64E-6C7A1DF50C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309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09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09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09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309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09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09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09AF"/>
    <w:rPr>
      <w:rFonts w:eastAsiaTheme="majorEastAsia" w:cstheme="majorBidi"/>
      <w:color w:val="272727" w:themeColor="text1" w:themeTint="D8"/>
    </w:rPr>
  </w:style>
  <w:style w:type="paragraph" w:styleId="Title">
    <w:name w:val="Title"/>
    <w:basedOn w:val="Normal"/>
    <w:next w:val="Normal"/>
    <w:link w:val="TitleChar"/>
    <w:uiPriority w:val="10"/>
    <w:qFormat/>
    <w:rsid w:val="00B309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09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09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09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09AF"/>
    <w:pPr>
      <w:spacing w:before="160"/>
      <w:jc w:val="center"/>
    </w:pPr>
    <w:rPr>
      <w:i/>
      <w:iCs/>
      <w:color w:val="404040" w:themeColor="text1" w:themeTint="BF"/>
    </w:rPr>
  </w:style>
  <w:style w:type="character" w:customStyle="1" w:styleId="QuoteChar">
    <w:name w:val="Quote Char"/>
    <w:basedOn w:val="DefaultParagraphFont"/>
    <w:link w:val="Quote"/>
    <w:uiPriority w:val="29"/>
    <w:rsid w:val="00B309AF"/>
    <w:rPr>
      <w:i/>
      <w:iCs/>
      <w:color w:val="404040" w:themeColor="text1" w:themeTint="BF"/>
    </w:rPr>
  </w:style>
  <w:style w:type="paragraph" w:styleId="ListParagraph">
    <w:name w:val="List Paragraph"/>
    <w:basedOn w:val="Normal"/>
    <w:uiPriority w:val="34"/>
    <w:qFormat/>
    <w:rsid w:val="00B309AF"/>
    <w:pPr>
      <w:ind w:left="720"/>
      <w:contextualSpacing/>
    </w:pPr>
  </w:style>
  <w:style w:type="character" w:styleId="IntenseEmphasis">
    <w:name w:val="Intense Emphasis"/>
    <w:basedOn w:val="DefaultParagraphFont"/>
    <w:uiPriority w:val="21"/>
    <w:qFormat/>
    <w:rsid w:val="00B309AF"/>
    <w:rPr>
      <w:i/>
      <w:iCs/>
      <w:color w:val="2E74B5" w:themeColor="accent1" w:themeShade="BF"/>
    </w:rPr>
  </w:style>
  <w:style w:type="paragraph" w:styleId="IntenseQuote">
    <w:name w:val="Intense Quote"/>
    <w:basedOn w:val="Normal"/>
    <w:next w:val="Normal"/>
    <w:link w:val="IntenseQuoteChar"/>
    <w:uiPriority w:val="30"/>
    <w:qFormat/>
    <w:rsid w:val="00B309A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309AF"/>
    <w:rPr>
      <w:i/>
      <w:iCs/>
      <w:color w:val="2E74B5" w:themeColor="accent1" w:themeShade="BF"/>
    </w:rPr>
  </w:style>
  <w:style w:type="character" w:styleId="IntenseReference">
    <w:name w:val="Intense Reference"/>
    <w:basedOn w:val="DefaultParagraphFont"/>
    <w:uiPriority w:val="32"/>
    <w:qFormat/>
    <w:rsid w:val="00B309A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910</Words>
  <Characters>4734</Characters>
  <Application>Microsoft Office Word</Application>
  <DocSecurity>0</DocSecurity>
  <Lines>91</Lines>
  <Paragraphs>49</Paragraphs>
  <ScaleCrop>false</ScaleCrop>
  <Company/>
  <LinksUpToDate>false</LinksUpToDate>
  <CharactersWithSpaces>5595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2026-08-13T01:54:00Z</dcterms:created>
  <dcterms:modified xsi:type="dcterms:W3CDTF">2026-08-13T01:54:00Z</dcterms:modified>
</cp:coreProperties>
</file>