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7CFE5" w14:textId="77777777" w:rsidR="00F41C7A" w:rsidRPr="00F41C7A" w:rsidRDefault="00F41C7A">
      <w:pPr>
        <w:rPr>
          <w:b/>
        </w:rPr>
      </w:pPr>
      <w:r w:rsidRPr="00F41C7A">
        <w:rPr>
          <w:b/>
        </w:rPr>
        <w:t>HATRED - ( echthra , Strong's G2189 )</w:t>
      </w:r>
    </w:p>
    <w:p w14:paraId="4931E737" w14:textId="77777777" w:rsidR="00F41C7A" w:rsidRDefault="00F41C7A">
      <w:r w:rsidRPr="00F41C7A">
        <w:rPr>
          <w:b/>
        </w:rPr>
        <w:t>Summary:</w:t>
      </w:r>
    </w:p>
    <w:p w14:paraId="51C6ADFA" w14:textId="77777777" w:rsidR="00F41C7A" w:rsidRDefault="00F41C7A">
      <w:r>
        <w:t>The Greek word echthra refers to a state of deep-seated animosity, hostility, or enmity. It is the direct opposite of love and peace, representing a disposition of the heart that views others as adversaries and actively breeds division. In the list of the works of the flesh in Galatians 5:20, it headliners the social sins, demonstrating how a heart alienated from God naturally produces alienation, hostility, and destructive relational brokenness among people.</w:t>
      </w:r>
    </w:p>
    <w:p w14:paraId="6C9EEC0F" w14:textId="77777777" w:rsidR="00F41C7A" w:rsidRDefault="00F41C7A"/>
    <w:p w14:paraId="646EC304" w14:textId="77777777" w:rsidR="00F41C7A" w:rsidRDefault="00F41C7A">
      <w:r w:rsidRPr="00F41C7A">
        <w:rPr>
          <w:b/>
        </w:rPr>
        <w:t>Full Study:</w:t>
      </w:r>
    </w:p>
    <w:p w14:paraId="0EF4AEA6" w14:textId="77777777" w:rsidR="00F41C7A" w:rsidRDefault="00F41C7A"/>
    <w:p w14:paraId="43354CCC" w14:textId="77777777" w:rsidR="00F41C7A" w:rsidRPr="00F41C7A" w:rsidRDefault="00F41C7A">
      <w:pPr>
        <w:rPr>
          <w:b/>
        </w:rPr>
      </w:pPr>
      <w:r w:rsidRPr="00F41C7A">
        <w:rPr>
          <w:b/>
        </w:rPr>
        <w:t>1. Word Picture / Background</w:t>
      </w:r>
    </w:p>
    <w:p w14:paraId="3F9112A5" w14:textId="77777777" w:rsidR="00F41C7A" w:rsidRDefault="00F41C7A">
      <w:r>
        <w:t>• Echthra is derived from the adjective echthros, which means "hated," "hostile," or "an enemy."</w:t>
      </w:r>
    </w:p>
    <w:p w14:paraId="0A280FE9" w14:textId="77777777" w:rsidR="00F41C7A" w:rsidRDefault="00F41C7A">
      <w:r>
        <w:t>• In classical Greek culture and military contexts, echthros described an active adversary, foe, or opponent in a state of open warfare or personal feud.</w:t>
      </w:r>
    </w:p>
    <w:p w14:paraId="473E8B10" w14:textId="77777777" w:rsidR="00F41C7A" w:rsidRDefault="00F41C7A">
      <w:r>
        <w:t>• While the adjective refers to the enemy himself, the noun echthra describes the internal attitude, climate, or state of being an enemy. It is not a temporary flare-up of anger, but a settled habit of mind—a deep-rooted hostility and antagonistic spirit that alienates oneself from others and actively wishes them ill.</w:t>
      </w:r>
    </w:p>
    <w:p w14:paraId="06986943" w14:textId="77777777" w:rsidR="00F41C7A" w:rsidRDefault="00F41C7A"/>
    <w:p w14:paraId="5F6C7DE9" w14:textId="77777777" w:rsidR="00F41C7A" w:rsidRPr="00F41C7A" w:rsidRDefault="00F41C7A">
      <w:pPr>
        <w:rPr>
          <w:b/>
        </w:rPr>
      </w:pPr>
      <w:r w:rsidRPr="00F41C7A">
        <w:rPr>
          <w:b/>
        </w:rPr>
        <w:t>2. Meaning / Lexical Definition</w:t>
      </w:r>
    </w:p>
    <w:p w14:paraId="5DE2B35C" w14:textId="77777777" w:rsidR="00F41C7A" w:rsidRDefault="00F41C7A">
      <w:r>
        <w:t>• Echthra means enmity, hostility, hatred, or animosity.</w:t>
      </w:r>
    </w:p>
    <w:p w14:paraId="529DE47F" w14:textId="77777777" w:rsidR="00F41C7A" w:rsidRDefault="00F41C7A">
      <w:r>
        <w:t>• It denotes an active, conscious, and objective state of ill-will or a hostile disposition toward someone.</w:t>
      </w:r>
    </w:p>
    <w:p w14:paraId="0030DD35" w14:textId="77777777" w:rsidR="00F41C7A" w:rsidRDefault="00F41C7A">
      <w:r>
        <w:t>• In the New Testament, the word carries both vertical and horizontal dimensions: it describes the natural human hostility toward God, as well as the resulting hostility, prejudice, and hatred directed toward fellow human beings.</w:t>
      </w:r>
    </w:p>
    <w:p w14:paraId="1D14214B" w14:textId="77777777" w:rsidR="00F41C7A" w:rsidRDefault="00F41C7A"/>
    <w:p w14:paraId="51ED5523" w14:textId="77777777" w:rsidR="00F41C7A" w:rsidRPr="00F41C7A" w:rsidRDefault="00F41C7A">
      <w:pPr>
        <w:rPr>
          <w:b/>
        </w:rPr>
      </w:pPr>
      <w:r w:rsidRPr="00F41C7A">
        <w:rPr>
          <w:b/>
        </w:rPr>
        <w:t>3. Usage and Word Pictures</w:t>
      </w:r>
    </w:p>
    <w:p w14:paraId="14E21F55" w14:textId="77777777" w:rsidR="00F41C7A" w:rsidRDefault="00F41C7A">
      <w:r>
        <w:t>• The word pictures a heart that systematically erects walls instead of building bridges. It is the raw internal energy from which feuds, discrimination, and interpersonal conflicts are manufactured.</w:t>
      </w:r>
    </w:p>
    <w:p w14:paraId="1F2BC5D1" w14:textId="77777777" w:rsidR="00F41C7A" w:rsidRDefault="00F41C7A">
      <w:r>
        <w:t>• While sudden anger (thymos) is like a consuming fire that flares up and dies down, echthra is the cold, underlying charcoal of hostility that keeps the resentment burning. It is the deliberate, internal act of casting another person into the category of a rejected enemy.</w:t>
      </w:r>
    </w:p>
    <w:p w14:paraId="4BE54E34" w14:textId="77777777" w:rsidR="00F41C7A" w:rsidRDefault="00F41C7A"/>
    <w:p w14:paraId="17D41043" w14:textId="77777777" w:rsidR="00F41C7A" w:rsidRPr="00F41C7A" w:rsidRDefault="00F41C7A">
      <w:pPr>
        <w:rPr>
          <w:b/>
        </w:rPr>
      </w:pPr>
      <w:r w:rsidRPr="00F41C7A">
        <w:rPr>
          <w:b/>
        </w:rPr>
        <w:t>4. Theological Implications</w:t>
      </w:r>
    </w:p>
    <w:p w14:paraId="470C22B0" w14:textId="77777777" w:rsidR="00F41C7A" w:rsidRDefault="00F41C7A">
      <w:r>
        <w:t>• Hostility is fundamentally a spiritual deformity. The unregenerate human mind is in a state of echthra toward God (Romans 8:7). Consequently, human-to-human hatred is the horizontal fruit of this vertical alienation.</w:t>
      </w:r>
    </w:p>
    <w:p w14:paraId="0CFDD8AD" w14:textId="77777777" w:rsidR="00F41C7A" w:rsidRDefault="00F41C7A">
      <w:r>
        <w:t>• Jesus Christ came to eradicate this hostility. In Ephesians 2:14–16, the separation between Jew and Gentile is described as echthra (enmity). Christ demolished this wall by "putting to death the enmity" through His sacrifice on the cross. Therefore, when believers harbor hatred, they are resurrecting the very enmity that Jesus died to destroy.</w:t>
      </w:r>
    </w:p>
    <w:p w14:paraId="7AAA5729" w14:textId="77777777" w:rsidR="00F41C7A" w:rsidRDefault="00F41C7A"/>
    <w:p w14:paraId="44A18F2D" w14:textId="77777777" w:rsidR="00F41C7A" w:rsidRPr="00F41C7A" w:rsidRDefault="00F41C7A">
      <w:pPr>
        <w:rPr>
          <w:b/>
        </w:rPr>
      </w:pPr>
      <w:r w:rsidRPr="00F41C7A">
        <w:rPr>
          <w:b/>
        </w:rPr>
        <w:t>5. Contextual Nuance in the Passage</w:t>
      </w:r>
    </w:p>
    <w:p w14:paraId="51A9FB10" w14:textId="77777777" w:rsidR="00F41C7A" w:rsidRDefault="00F41C7A">
      <w:r>
        <w:t>• In Galatians 5:20, echthra appears in the plural form (echthrai, meaning "hatreds" or "enmities"), though translated as the singular "hatred" in the NKJV. This plural usage highlights the various outward expressions, factions, and individual instances of hostility that erupt from the fallen human nature.</w:t>
      </w:r>
    </w:p>
    <w:p w14:paraId="317DBA43" w14:textId="77777777" w:rsidR="00F41C7A" w:rsidRDefault="00F41C7A">
      <w:r>
        <w:t>• It serves as the gateway to a sub-list of relational sins ("contentions, jealousies, outbursts of wrath..."). This strategic placement suggests that deep-seated hostility is the root cause of the relational chaos that plagues communities. It stands in absolute, diametrical opposition to the premier fruit of the Spirit, which is love (agape).</w:t>
      </w:r>
    </w:p>
    <w:p w14:paraId="4D50E85B" w14:textId="77777777" w:rsidR="00F41C7A" w:rsidRDefault="00F41C7A"/>
    <w:p w14:paraId="6A019D5B" w14:textId="77777777" w:rsidR="00F41C7A" w:rsidRPr="00F41C7A" w:rsidRDefault="00F41C7A">
      <w:pPr>
        <w:rPr>
          <w:b/>
        </w:rPr>
      </w:pPr>
      <w:r w:rsidRPr="00F41C7A">
        <w:rPr>
          <w:b/>
        </w:rPr>
        <w:t>6. Key Uses in Other Verses (NKJV)</w:t>
      </w:r>
    </w:p>
    <w:p w14:paraId="71F073E3" w14:textId="77777777" w:rsidR="00F41C7A" w:rsidRDefault="00F41C7A">
      <w:r>
        <w:t>• Luke 23:12: "That very day Pilate and Herod became friends with each other, for previously they had been at enmity with each other."</w:t>
      </w:r>
    </w:p>
    <w:p w14:paraId="568E224B" w14:textId="77777777" w:rsidR="00F41C7A" w:rsidRDefault="00F41C7A">
      <w:r>
        <w:t>• Romans 8:7: "Because the carnal mind is enmity against God; for it is not subject to the law of God, nor indeed can be."</w:t>
      </w:r>
    </w:p>
    <w:p w14:paraId="498863AE" w14:textId="77777777" w:rsidR="00F41C7A" w:rsidRDefault="00F41C7A">
      <w:r>
        <w:t>• Ephesians 2:16: "...and that He might reconcile them both to God in one body through the cross, thereby putting to death the enmity."</w:t>
      </w:r>
    </w:p>
    <w:p w14:paraId="7283E995" w14:textId="77777777" w:rsidR="00F41C7A" w:rsidRDefault="00F41C7A">
      <w:r>
        <w:t>• James 4:4: "Adulterers and adulteresses! Do you not know that friendship with the world is enmity with God? Whoever therefore wants to be a friend of the world makes himself an enemy of God."</w:t>
      </w:r>
    </w:p>
    <w:p w14:paraId="56E47BBC" w14:textId="77777777" w:rsidR="00F41C7A" w:rsidRDefault="00F41C7A"/>
    <w:p w14:paraId="3D80EC58" w14:textId="77777777" w:rsidR="00F41C7A" w:rsidRPr="00F41C7A" w:rsidRDefault="00F41C7A">
      <w:pPr>
        <w:rPr>
          <w:b/>
        </w:rPr>
      </w:pPr>
      <w:r w:rsidRPr="00F41C7A">
        <w:rPr>
          <w:b/>
        </w:rPr>
        <w:t>7. Other Relevant Insights</w:t>
      </w:r>
    </w:p>
    <w:p w14:paraId="448514AA" w14:textId="77777777" w:rsidR="00F41C7A" w:rsidRDefault="00F41C7A">
      <w:r>
        <w:t>• The contrast between echthra and agape is absolute. While agape actively seeks the highest good of another person regardless of their behavior, echthra actively seeks the harm, exclusion, or devaluation of another based on personal offense or prejudice.</w:t>
      </w:r>
    </w:p>
    <w:p w14:paraId="098F2E48" w14:textId="77777777" w:rsidR="00F41C7A" w:rsidRDefault="00F41C7A">
      <w:r>
        <w:t>• Overcoming echthra requires more than conflict resolution techniques or behavioral modifications. Because hostility is a work of the flesh, it can only be conquered when a believer walks by the Spirit, allowing supernatural love to replace the natural inclination to treat others as enemies.</w:t>
      </w:r>
    </w:p>
    <w:p w14:paraId="787FB54E" w14:textId="77777777" w:rsidR="00F41C7A" w:rsidRDefault="00F41C7A"/>
    <w:p w14:paraId="0A428DC9" w14:textId="77777777" w:rsidR="00F41C7A" w:rsidRPr="00F41C7A" w:rsidRDefault="00F41C7A">
      <w:pPr>
        <w:rPr>
          <w:b/>
        </w:rPr>
      </w:pPr>
      <w:r w:rsidRPr="00F41C7A">
        <w:rPr>
          <w:b/>
        </w:rPr>
        <w:t>8. References</w:t>
      </w:r>
    </w:p>
    <w:p w14:paraId="37B3FF45" w14:textId="77777777" w:rsidR="00F41C7A" w:rsidRDefault="00F41C7A">
      <w:r>
        <w:t>• BDAG Greek-English Lexicon of the New Testament</w:t>
      </w:r>
    </w:p>
    <w:p w14:paraId="4207D756" w14:textId="77777777" w:rsidR="00F41C7A" w:rsidRDefault="00F41C7A">
      <w:r>
        <w:t>• Thayer's Greek-English Lexicon of the New Testament</w:t>
      </w:r>
    </w:p>
    <w:p w14:paraId="4FCAB5C4" w14:textId="77777777" w:rsidR="00F41C7A" w:rsidRDefault="00F41C7A">
      <w:r>
        <w:t>• Theological Dictionary of the New Testament (TDNT)</w:t>
      </w:r>
    </w:p>
    <w:p w14:paraId="221F3D99" w14:textId="2EAC07D5" w:rsidR="004C5552" w:rsidRDefault="00F41C7A">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C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41C7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229F2"/>
  <w15:chartTrackingRefBased/>
  <w15:docId w15:val="{5984F008-DACF-4962-A1AC-7D809F299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1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1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C7A"/>
    <w:rPr>
      <w:rFonts w:eastAsiaTheme="majorEastAsia" w:cstheme="majorBidi"/>
      <w:color w:val="272727" w:themeColor="text1" w:themeTint="D8"/>
    </w:rPr>
  </w:style>
  <w:style w:type="paragraph" w:styleId="Title">
    <w:name w:val="Title"/>
    <w:basedOn w:val="Normal"/>
    <w:next w:val="Normal"/>
    <w:link w:val="TitleChar"/>
    <w:uiPriority w:val="10"/>
    <w:qFormat/>
    <w:rsid w:val="00F41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C7A"/>
    <w:pPr>
      <w:spacing w:before="160"/>
      <w:jc w:val="center"/>
    </w:pPr>
    <w:rPr>
      <w:i/>
      <w:iCs/>
      <w:color w:val="404040" w:themeColor="text1" w:themeTint="BF"/>
    </w:rPr>
  </w:style>
  <w:style w:type="character" w:customStyle="1" w:styleId="QuoteChar">
    <w:name w:val="Quote Char"/>
    <w:basedOn w:val="DefaultParagraphFont"/>
    <w:link w:val="Quote"/>
    <w:uiPriority w:val="29"/>
    <w:rsid w:val="00F41C7A"/>
    <w:rPr>
      <w:i/>
      <w:iCs/>
      <w:color w:val="404040" w:themeColor="text1" w:themeTint="BF"/>
    </w:rPr>
  </w:style>
  <w:style w:type="paragraph" w:styleId="ListParagraph">
    <w:name w:val="List Paragraph"/>
    <w:basedOn w:val="Normal"/>
    <w:uiPriority w:val="34"/>
    <w:qFormat/>
    <w:rsid w:val="00F41C7A"/>
    <w:pPr>
      <w:ind w:left="720"/>
      <w:contextualSpacing/>
    </w:pPr>
  </w:style>
  <w:style w:type="character" w:styleId="IntenseEmphasis">
    <w:name w:val="Intense Emphasis"/>
    <w:basedOn w:val="DefaultParagraphFont"/>
    <w:uiPriority w:val="21"/>
    <w:qFormat/>
    <w:rsid w:val="00F41C7A"/>
    <w:rPr>
      <w:i/>
      <w:iCs/>
      <w:color w:val="2E74B5" w:themeColor="accent1" w:themeShade="BF"/>
    </w:rPr>
  </w:style>
  <w:style w:type="paragraph" w:styleId="IntenseQuote">
    <w:name w:val="Intense Quote"/>
    <w:basedOn w:val="Normal"/>
    <w:next w:val="Normal"/>
    <w:link w:val="IntenseQuoteChar"/>
    <w:uiPriority w:val="30"/>
    <w:qFormat/>
    <w:rsid w:val="00F41C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1C7A"/>
    <w:rPr>
      <w:i/>
      <w:iCs/>
      <w:color w:val="2E74B5" w:themeColor="accent1" w:themeShade="BF"/>
    </w:rPr>
  </w:style>
  <w:style w:type="character" w:styleId="IntenseReference">
    <w:name w:val="Intense Reference"/>
    <w:basedOn w:val="DefaultParagraphFont"/>
    <w:uiPriority w:val="32"/>
    <w:qFormat/>
    <w:rsid w:val="00F41C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769</Words>
  <Characters>4001</Characters>
  <Application>Microsoft Office Word</Application>
  <DocSecurity>0</DocSecurity>
  <Lines>76</Lines>
  <Paragraphs>41</Paragraphs>
  <ScaleCrop>false</ScaleCrop>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2026-08-13T01:54:00Z</dcterms:created>
  <dcterms:modified xsi:type="dcterms:W3CDTF">2026-08-13T01:54:00Z</dcterms:modified>
</cp:coreProperties>
</file>