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B6EA" w14:textId="77777777" w:rsidR="00A22A0C" w:rsidRPr="00A22A0C" w:rsidRDefault="00A22A0C">
      <w:pPr>
        <w:rPr>
          <w:b/>
        </w:rPr>
      </w:pPr>
      <w:r w:rsidRPr="00A22A0C">
        <w:rPr>
          <w:b/>
        </w:rPr>
        <w:t>DRUNKENNESS - (methē, Strong's G3178)</w:t>
      </w:r>
    </w:p>
    <w:p w14:paraId="256987F7" w14:textId="77777777" w:rsidR="00A22A0C" w:rsidRDefault="00A22A0C">
      <w:r w:rsidRPr="00A22A0C">
        <w:rPr>
          <w:b/>
        </w:rPr>
        <w:t>Summary:</w:t>
      </w:r>
    </w:p>
    <w:p w14:paraId="19070F0B" w14:textId="77777777" w:rsidR="00A22A0C" w:rsidRDefault="00A22A0C">
      <w:r>
        <w:t>The Greek word methē refers to habitual intoxication, drinking bouts, or a state of drunkenness. In Galatians 5:21, it is identified as a work of the flesh, representing a state of spiritual and moral stupor where a person surrenders self-control to the influence of alcohol. This stands in direct opposition to the self-control produced by the Holy Spirit. Paul warns that those who make a practice of such behavior will not inherit the kingdom of God, emphasizing that drunkenness is not a minor slip but a defining characteristic of life apart from Christ.</w:t>
      </w:r>
    </w:p>
    <w:p w14:paraId="20C3F1A1" w14:textId="77777777" w:rsidR="00A22A0C" w:rsidRDefault="00A22A0C"/>
    <w:p w14:paraId="210B7102" w14:textId="77777777" w:rsidR="00A22A0C" w:rsidRDefault="00A22A0C">
      <w:r w:rsidRPr="00A22A0C">
        <w:rPr>
          <w:b/>
        </w:rPr>
        <w:t>Full Study:</w:t>
      </w:r>
    </w:p>
    <w:p w14:paraId="1224BF52" w14:textId="77777777" w:rsidR="00A22A0C" w:rsidRDefault="00A22A0C"/>
    <w:p w14:paraId="0C87007F" w14:textId="77777777" w:rsidR="00A22A0C" w:rsidRPr="00A22A0C" w:rsidRDefault="00A22A0C">
      <w:pPr>
        <w:rPr>
          <w:b/>
        </w:rPr>
      </w:pPr>
      <w:r w:rsidRPr="00A22A0C">
        <w:rPr>
          <w:b/>
        </w:rPr>
        <w:t xml:space="preserve"> 1. Word Picture / Background</w:t>
      </w:r>
    </w:p>
    <w:p w14:paraId="2A237D72" w14:textId="77777777" w:rsidR="00A22A0C" w:rsidRDefault="00A22A0C">
      <w:r>
        <w:t xml:space="preserve">The noun methē is closely related to methu (an ancient word for wine) and the verb methuskō (to make drunk). Historically, the word carries the picture of being saturated, soaked, or overcome by drink. In classical Greek culture, drinking was central to social gatherings, but methē specifically denoted the shameful loss of control that accompanied excessive consumption. </w:t>
      </w:r>
    </w:p>
    <w:p w14:paraId="727408D6" w14:textId="77777777" w:rsidR="00A22A0C" w:rsidRDefault="00A22A0C"/>
    <w:p w14:paraId="0076AC33" w14:textId="77777777" w:rsidR="00A22A0C" w:rsidRDefault="00A22A0C">
      <w:r>
        <w:t>In the wider Greco-Roman world, drunkenness was often associated with religious festivals, particularly those dedicated to Dionysus, the god of wine. In these pagan cults, ritual intoxication was viewed as a means of achieving divine ecstasy, spiritual liberation, and communion with the deities. The New Testament writers directly counter this cultural narrative, presenting drunkenness not as a path to spiritual enlightenment, but as a debasing surrender to the fallen flesh that separates a person from the true God.</w:t>
      </w:r>
    </w:p>
    <w:p w14:paraId="42683608" w14:textId="77777777" w:rsidR="00A22A0C" w:rsidRDefault="00A22A0C"/>
    <w:p w14:paraId="6209FB13" w14:textId="77777777" w:rsidR="00A22A0C" w:rsidRPr="00A22A0C" w:rsidRDefault="00A22A0C">
      <w:pPr>
        <w:rPr>
          <w:b/>
        </w:rPr>
      </w:pPr>
      <w:r w:rsidRPr="00A22A0C">
        <w:rPr>
          <w:b/>
        </w:rPr>
        <w:t xml:space="preserve"> 2. Meaning / Lexical Definition</w:t>
      </w:r>
    </w:p>
    <w:p w14:paraId="65285CC2" w14:textId="77777777" w:rsidR="00A22A0C" w:rsidRDefault="00A22A0C">
      <w:r>
        <w:t>The term methē refers to:</w:t>
      </w:r>
    </w:p>
    <w:p w14:paraId="10D517A2" w14:textId="77777777" w:rsidR="00A22A0C" w:rsidRDefault="00A22A0C">
      <w:r>
        <w:t>• Intoxication or excessive drinking.</w:t>
      </w:r>
    </w:p>
    <w:p w14:paraId="27D43ED8" w14:textId="77777777" w:rsidR="00A22A0C" w:rsidRDefault="00A22A0C">
      <w:r>
        <w:t>• A state of drunkenness or a drinking bout.</w:t>
      </w:r>
    </w:p>
    <w:p w14:paraId="66C59676" w14:textId="77777777" w:rsidR="00A22A0C" w:rsidRDefault="00A22A0C">
      <w:r>
        <w:t>• The habit of being drunk.</w:t>
      </w:r>
    </w:p>
    <w:p w14:paraId="79F98C48" w14:textId="77777777" w:rsidR="00A22A0C" w:rsidRDefault="00A22A0C"/>
    <w:p w14:paraId="7E75FE05" w14:textId="77777777" w:rsidR="00A22A0C" w:rsidRDefault="00A22A0C">
      <w:r>
        <w:t>It denotes an overindulgence in alcohol that impairs physical coordination, mental clarity, and moral judgment. Rather than referring to the moderate consumption of a beverage, methē describes the point at which the substance gains mastery over the individual, leading to a state of spiritual and physical vulnerability.</w:t>
      </w:r>
    </w:p>
    <w:p w14:paraId="63FE70D1" w14:textId="77777777" w:rsidR="00A22A0C" w:rsidRDefault="00A22A0C"/>
    <w:p w14:paraId="795D62B3" w14:textId="77777777" w:rsidR="00A22A0C" w:rsidRPr="00A22A0C" w:rsidRDefault="00A22A0C">
      <w:pPr>
        <w:rPr>
          <w:b/>
        </w:rPr>
      </w:pPr>
      <w:r w:rsidRPr="00A22A0C">
        <w:rPr>
          <w:b/>
        </w:rPr>
        <w:t xml:space="preserve"> 3. Usage and Word Pictures</w:t>
      </w:r>
    </w:p>
    <w:p w14:paraId="1B8142FE" w14:textId="77777777" w:rsidR="00A22A0C" w:rsidRDefault="00A22A0C">
      <w:r>
        <w:t xml:space="preserve">Throughout Greek literature, methē is paired with words that describe chaos, loss of order, and ethical decline. The word picture is one of stumbling in the dark, losing the capacity for vigilance, and becoming spiritually asleep. </w:t>
      </w:r>
    </w:p>
    <w:p w14:paraId="4BE567D9" w14:textId="77777777" w:rsidR="00A22A0C" w:rsidRDefault="00A22A0C"/>
    <w:p w14:paraId="440A508F" w14:textId="77777777" w:rsidR="00A22A0C" w:rsidRDefault="00A22A0C">
      <w:r>
        <w:t>In biblical usage, methē is regularly coupled with kōmos (revelry or carousing). This pairing highlights the social dimension of the vice. Drunkenness is rarely an isolated act; it is part of a lifestyle of excess, wild parties, and unrestrained behavior. The word represents a voluntary abdication of the mind, leaving the soul open to every other temptation of the flesh.</w:t>
      </w:r>
    </w:p>
    <w:p w14:paraId="43F32D58" w14:textId="77777777" w:rsidR="00A22A0C" w:rsidRDefault="00A22A0C"/>
    <w:p w14:paraId="4421A7C3" w14:textId="77777777" w:rsidR="00A22A0C" w:rsidRPr="00A22A0C" w:rsidRDefault="00A22A0C">
      <w:pPr>
        <w:rPr>
          <w:b/>
        </w:rPr>
      </w:pPr>
      <w:r w:rsidRPr="00A22A0C">
        <w:rPr>
          <w:b/>
        </w:rPr>
        <w:t xml:space="preserve"> 4. Theological Implications</w:t>
      </w:r>
    </w:p>
    <w:p w14:paraId="41E05A62" w14:textId="77777777" w:rsidR="00A22A0C" w:rsidRDefault="00A22A0C">
      <w:r>
        <w:t xml:space="preserve">Theologically, methē represents the antithesis of the Christian walk, which is characterized by sobriety, alertness, and self-control. </w:t>
      </w:r>
    </w:p>
    <w:p w14:paraId="53AA99FF" w14:textId="77777777" w:rsidR="00A22A0C" w:rsidRDefault="00A22A0C">
      <w:r>
        <w:t>• Surrender of Self-Control: Self-control (enkrateia) is a fruit of the Spirit (Galatians 5:23). Drunkenness is a voluntary surrender of this control to an external substance, making it a direct rejection of the Spirit's influence.</w:t>
      </w:r>
    </w:p>
    <w:p w14:paraId="58B4C4A7" w14:textId="77777777" w:rsidR="00A22A0C" w:rsidRDefault="00A22A0C">
      <w:r>
        <w:t>• False Inspiration: The Scriptures contrast the influence of alcohol with the influence of the Holy Spirit (as seen in Ephesians 5:18). While alcohol intoxicates and leads to ruin (asōtia), the Spirit fills, guides, and produces self-controlled worship and righteousness.</w:t>
      </w:r>
    </w:p>
    <w:p w14:paraId="2529D8D2" w14:textId="77777777" w:rsidR="00A22A0C" w:rsidRDefault="00A22A0C">
      <w:r>
        <w:t>• Kingdom Exclusion: Paul includes methē in a list of vices that characterize the unrighteous. The warning that those who practice such things "will not inherit the kingdom of God" indicates that habitual, unrepentant drunkenness is incompatible with the saving grace of God and the transforming work of the Holy Spirit.</w:t>
      </w:r>
    </w:p>
    <w:p w14:paraId="42E4A822" w14:textId="77777777" w:rsidR="00A22A0C" w:rsidRDefault="00A22A0C"/>
    <w:p w14:paraId="493FEE06" w14:textId="77777777" w:rsidR="00A22A0C" w:rsidRPr="00A22A0C" w:rsidRDefault="00A22A0C">
      <w:pPr>
        <w:rPr>
          <w:b/>
        </w:rPr>
      </w:pPr>
      <w:r w:rsidRPr="00A22A0C">
        <w:rPr>
          <w:b/>
        </w:rPr>
        <w:t xml:space="preserve"> 5. Contextual Nuance in the Passage</w:t>
      </w:r>
    </w:p>
    <w:p w14:paraId="2373C614" w14:textId="77777777" w:rsidR="00A22A0C" w:rsidRDefault="00A22A0C">
      <w:r>
        <w:t>In Galatians 5:21, Paul writes the word in the plural form (methai, literally "drunkennesses" or "drinking bouts"). The use of the plural points to repeated, ongoing instances of public or private intoxication. It is not describing a single, regretted failure, but a lifestyle marked by recurrent episodes of drunkenness.</w:t>
      </w:r>
    </w:p>
    <w:p w14:paraId="51D85718" w14:textId="77777777" w:rsidR="00A22A0C" w:rsidRDefault="00A22A0C"/>
    <w:p w14:paraId="69DF7471" w14:textId="77777777" w:rsidR="00A22A0C" w:rsidRDefault="00A22A0C">
      <w:r>
        <w:t>Paul places methai near the end of his catalog of the works of the flesh, grouping it alongside "revelries" (kōmoi). This placement emphasizes the communal damage caused by these behaviors. While the earlier part of the list focuses on sexual sins, idolatry, and relational discord (such as outbursts of wrath and dissensions), "drunkenness" and "revelries" describe the chaotic social environments that foster and fuel these other sins. A community or individual given over to methē cannot experience the peace, gentleness, and unity of the Spirit.</w:t>
      </w:r>
    </w:p>
    <w:p w14:paraId="08FCD384" w14:textId="77777777" w:rsidR="00A22A0C" w:rsidRDefault="00A22A0C"/>
    <w:p w14:paraId="0AB80C60" w14:textId="77777777" w:rsidR="00A22A0C" w:rsidRPr="00A22A0C" w:rsidRDefault="00A22A0C">
      <w:pPr>
        <w:rPr>
          <w:b/>
        </w:rPr>
      </w:pPr>
      <w:r w:rsidRPr="00A22A0C">
        <w:rPr>
          <w:b/>
        </w:rPr>
        <w:t xml:space="preserve"> 6. Key Uses in Other Verses (NKJV)</w:t>
      </w:r>
    </w:p>
    <w:p w14:paraId="38BAF68F" w14:textId="77777777" w:rsidR="00A22A0C" w:rsidRDefault="00A22A0C">
      <w:r>
        <w:t>The noun methē occurs only three times in the New Testament. In each instance, it is contrasted with the alert, expectant, and moral lifestyle required of believers:</w:t>
      </w:r>
    </w:p>
    <w:p w14:paraId="269B2A33" w14:textId="77777777" w:rsidR="00A22A0C" w:rsidRDefault="00A22A0C"/>
    <w:p w14:paraId="6CDFA8FA" w14:textId="77777777" w:rsidR="00A22A0C" w:rsidRDefault="00A22A0C">
      <w:r>
        <w:t>• Luke 21:34 - "But take heed to yourselves, lest your hearts be weighed down with carousing, drunkenness, and cares of this life, and that Day come on you unexpectedly."</w:t>
      </w:r>
    </w:p>
    <w:p w14:paraId="698DDEEE" w14:textId="77777777" w:rsidR="00A22A0C" w:rsidRDefault="00A22A0C">
      <w:r>
        <w:t>• Romans 13:13 - "Let us walk properly, as in the day, not in revelry and drunkenness, not in lewdness and lust, not in strife and envy."</w:t>
      </w:r>
    </w:p>
    <w:p w14:paraId="174EB4A7" w14:textId="77777777" w:rsidR="00A22A0C" w:rsidRDefault="00A22A0C">
      <w:r>
        <w:t>• Galatians 5:21 - "...envy, murders, drunkenness, revelries, and the like; of which I tell you beforehand, just as I also told you in time past, that those who practice such things will not inherit the kingdom of God."</w:t>
      </w:r>
    </w:p>
    <w:p w14:paraId="459C3CE8" w14:textId="77777777" w:rsidR="00A22A0C" w:rsidRDefault="00A22A0C"/>
    <w:p w14:paraId="4FD1C40E" w14:textId="77777777" w:rsidR="00A22A0C" w:rsidRPr="00A22A0C" w:rsidRDefault="00A22A0C">
      <w:pPr>
        <w:rPr>
          <w:b/>
        </w:rPr>
      </w:pPr>
      <w:r w:rsidRPr="00A22A0C">
        <w:rPr>
          <w:b/>
        </w:rPr>
        <w:t xml:space="preserve"> 7. Other Relevant Insights</w:t>
      </w:r>
    </w:p>
    <w:p w14:paraId="71DE1145" w14:textId="77777777" w:rsidR="00A22A0C" w:rsidRDefault="00A22A0C">
      <w:r>
        <w:t xml:space="preserve">In the Greek Old Testament (LXX), methē is used to translate Hebrew words for intoxication, often carrying strong warnings about its deceptive nature. For example, in Proverbs 20:1, wine is described as a mocker and strong drink as a brawler. </w:t>
      </w:r>
    </w:p>
    <w:p w14:paraId="716CE7EF" w14:textId="77777777" w:rsidR="00A22A0C" w:rsidRDefault="00A22A0C"/>
    <w:p w14:paraId="73500C43" w14:textId="77777777" w:rsidR="00A22A0C" w:rsidRDefault="00A22A0C">
      <w:r>
        <w:t>From a pastoral perspective, methē is not treated merely as a physical disease or a harmless recreational escape. The New Testament addresses it as a spiritual issue of worship and lordship. The person who turns to methē is seeking comfort, escape, or joy in a bottle rather than in the living God. Recovery and freedom from this work of the flesh come through walking by the Spirit, crucifying the passions of the flesh, and finding true satisfaction in Christ.</w:t>
      </w:r>
    </w:p>
    <w:p w14:paraId="706D6562" w14:textId="77777777" w:rsidR="00A22A0C" w:rsidRDefault="00A22A0C"/>
    <w:p w14:paraId="749B314D" w14:textId="77777777" w:rsidR="00A22A0C" w:rsidRPr="00A22A0C" w:rsidRDefault="00A22A0C">
      <w:pPr>
        <w:rPr>
          <w:b/>
        </w:rPr>
      </w:pPr>
      <w:r w:rsidRPr="00A22A0C">
        <w:rPr>
          <w:b/>
        </w:rPr>
        <w:t xml:space="preserve"> 8. References</w:t>
      </w:r>
    </w:p>
    <w:p w14:paraId="0D57642F" w14:textId="77777777" w:rsidR="00A22A0C" w:rsidRDefault="00A22A0C">
      <w:r>
        <w:t>• BDAG (Greek-English Lexicon of the New Testament and Other Early Christian Literature)</w:t>
      </w:r>
    </w:p>
    <w:p w14:paraId="7B3E0E05" w14:textId="77777777" w:rsidR="00A22A0C" w:rsidRDefault="00A22A0C">
      <w:r>
        <w:t>• TDNT (Theological Dictionary of the New Testament / Little Kittel)</w:t>
      </w:r>
    </w:p>
    <w:p w14:paraId="7D84A79D" w14:textId="77777777" w:rsidR="00A22A0C" w:rsidRDefault="00A22A0C">
      <w:r>
        <w:t>• Vine's Expository Dictionary of New Testament Words</w:t>
      </w:r>
    </w:p>
    <w:p w14:paraId="79B475DF" w14:textId="77777777" w:rsidR="00A22A0C" w:rsidRDefault="00A22A0C">
      <w:r>
        <w:t>• Thayer's Greek-English Lexicon</w:t>
      </w:r>
    </w:p>
    <w:p w14:paraId="37885587" w14:textId="1B1AE15A" w:rsidR="004C5552" w:rsidRDefault="00A22A0C">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2A0C"/>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C99A"/>
  <w15:chartTrackingRefBased/>
  <w15:docId w15:val="{CA228240-F535-436C-90CC-A81B5FCB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2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2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A0C"/>
    <w:rPr>
      <w:rFonts w:eastAsiaTheme="majorEastAsia" w:cstheme="majorBidi"/>
      <w:color w:val="272727" w:themeColor="text1" w:themeTint="D8"/>
    </w:rPr>
  </w:style>
  <w:style w:type="paragraph" w:styleId="Title">
    <w:name w:val="Title"/>
    <w:basedOn w:val="Normal"/>
    <w:next w:val="Normal"/>
    <w:link w:val="TitleChar"/>
    <w:uiPriority w:val="10"/>
    <w:qFormat/>
    <w:rsid w:val="00A22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A0C"/>
    <w:pPr>
      <w:spacing w:before="160"/>
      <w:jc w:val="center"/>
    </w:pPr>
    <w:rPr>
      <w:i/>
      <w:iCs/>
      <w:color w:val="404040" w:themeColor="text1" w:themeTint="BF"/>
    </w:rPr>
  </w:style>
  <w:style w:type="character" w:customStyle="1" w:styleId="QuoteChar">
    <w:name w:val="Quote Char"/>
    <w:basedOn w:val="DefaultParagraphFont"/>
    <w:link w:val="Quote"/>
    <w:uiPriority w:val="29"/>
    <w:rsid w:val="00A22A0C"/>
    <w:rPr>
      <w:i/>
      <w:iCs/>
      <w:color w:val="404040" w:themeColor="text1" w:themeTint="BF"/>
    </w:rPr>
  </w:style>
  <w:style w:type="paragraph" w:styleId="ListParagraph">
    <w:name w:val="List Paragraph"/>
    <w:basedOn w:val="Normal"/>
    <w:uiPriority w:val="34"/>
    <w:qFormat/>
    <w:rsid w:val="00A22A0C"/>
    <w:pPr>
      <w:ind w:left="720"/>
      <w:contextualSpacing/>
    </w:pPr>
  </w:style>
  <w:style w:type="character" w:styleId="IntenseEmphasis">
    <w:name w:val="Intense Emphasis"/>
    <w:basedOn w:val="DefaultParagraphFont"/>
    <w:uiPriority w:val="21"/>
    <w:qFormat/>
    <w:rsid w:val="00A22A0C"/>
    <w:rPr>
      <w:i/>
      <w:iCs/>
      <w:color w:val="2E74B5" w:themeColor="accent1" w:themeShade="BF"/>
    </w:rPr>
  </w:style>
  <w:style w:type="paragraph" w:styleId="IntenseQuote">
    <w:name w:val="Intense Quote"/>
    <w:basedOn w:val="Normal"/>
    <w:next w:val="Normal"/>
    <w:link w:val="IntenseQuoteChar"/>
    <w:uiPriority w:val="30"/>
    <w:qFormat/>
    <w:rsid w:val="00A22A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2A0C"/>
    <w:rPr>
      <w:i/>
      <w:iCs/>
      <w:color w:val="2E74B5" w:themeColor="accent1" w:themeShade="BF"/>
    </w:rPr>
  </w:style>
  <w:style w:type="character" w:styleId="IntenseReference">
    <w:name w:val="Intense Reference"/>
    <w:basedOn w:val="DefaultParagraphFont"/>
    <w:uiPriority w:val="32"/>
    <w:qFormat/>
    <w:rsid w:val="00A22A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5316</Characters>
  <Application>Microsoft Office Word</Application>
  <DocSecurity>0</DocSecurity>
  <Lines>102</Lines>
  <Paragraphs>55</Paragraphs>
  <ScaleCrop>false</ScaleCrop>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