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59C75" w14:textId="77777777" w:rsidR="00117C2E" w:rsidRPr="00117C2E" w:rsidRDefault="00117C2E">
      <w:pPr>
        <w:rPr>
          <w:b/>
        </w:rPr>
      </w:pPr>
      <w:r w:rsidRPr="00117C2E">
        <w:rPr>
          <w:b/>
        </w:rPr>
        <w:t>LONGSUFFERING - ( makrothumia , Strong's G3115 )</w:t>
      </w:r>
    </w:p>
    <w:p w14:paraId="26C35E1C" w14:textId="77777777" w:rsidR="00117C2E" w:rsidRDefault="00117C2E">
      <w:r w:rsidRPr="00117C2E">
        <w:rPr>
          <w:b/>
        </w:rPr>
        <w:t>Summary:</w:t>
      </w:r>
    </w:p>
    <w:p w14:paraId="7FE8CB26" w14:textId="77777777" w:rsidR="00117C2E" w:rsidRDefault="00117C2E">
      <w:r>
        <w:t>A compound word literally meaning "long-tempered," makrothumia describes the capacity to endure mistreatment, provocation, or difficult people with patience, without giving way to anger or retaliation. In Galatians 5:22, it is highlighted as a supernatural fruit of the Holy Spirit. It reflects the very character of God, who patiently extends mercy and delays judgment, empowering believers to respond to offenses with divine restraint rather than natural human wrath.</w:t>
      </w:r>
    </w:p>
    <w:p w14:paraId="766EBC8B" w14:textId="77777777" w:rsidR="00117C2E" w:rsidRDefault="00117C2E"/>
    <w:p w14:paraId="79EA0FE9" w14:textId="77777777" w:rsidR="00117C2E" w:rsidRDefault="00117C2E">
      <w:r w:rsidRPr="00117C2E">
        <w:rPr>
          <w:b/>
        </w:rPr>
        <w:t>Full Study:</w:t>
      </w:r>
    </w:p>
    <w:p w14:paraId="4FDF3781" w14:textId="77777777" w:rsidR="00117C2E" w:rsidRDefault="00117C2E"/>
    <w:p w14:paraId="4AE52965" w14:textId="77777777" w:rsidR="00117C2E" w:rsidRPr="00117C2E" w:rsidRDefault="00117C2E">
      <w:pPr>
        <w:rPr>
          <w:b/>
        </w:rPr>
      </w:pPr>
      <w:r w:rsidRPr="00117C2E">
        <w:rPr>
          <w:b/>
        </w:rPr>
        <w:t>1. Word Picture / Background</w:t>
      </w:r>
    </w:p>
    <w:p w14:paraId="2F2558BF" w14:textId="77777777" w:rsidR="00117C2E" w:rsidRDefault="00117C2E">
      <w:r>
        <w:t>• Formed from two Greek words: makros, meaning "long, distant, or far," and thumos, meaning "wrath, fierce anger, heat, or passion."</w:t>
      </w:r>
    </w:p>
    <w:p w14:paraId="5BF2C901" w14:textId="77777777" w:rsidR="00117C2E" w:rsidRDefault="00117C2E">
      <w:r>
        <w:t>• Literally translated, it means to be "long-tempered" or to have a "long fuse." It is the exact opposite of being short-tempered.</w:t>
      </w:r>
    </w:p>
    <w:p w14:paraId="476A442E" w14:textId="77777777" w:rsidR="00117C2E" w:rsidRDefault="00117C2E">
      <w:r>
        <w:t>• The term paints a vivid picture of someone holding back the heat of anger for a protracted period, particularly when they possess the power, justification, or right to retaliate.</w:t>
      </w:r>
    </w:p>
    <w:p w14:paraId="1FEC3681" w14:textId="77777777" w:rsidR="00117C2E" w:rsidRDefault="00117C2E"/>
    <w:p w14:paraId="3C27FBC0" w14:textId="77777777" w:rsidR="00117C2E" w:rsidRPr="00117C2E" w:rsidRDefault="00117C2E">
      <w:pPr>
        <w:rPr>
          <w:b/>
        </w:rPr>
      </w:pPr>
      <w:r w:rsidRPr="00117C2E">
        <w:rPr>
          <w:b/>
        </w:rPr>
        <w:t>2. Meaning / Lexical Definition</w:t>
      </w:r>
    </w:p>
    <w:p w14:paraId="2B7E094E" w14:textId="77777777" w:rsidR="00117C2E" w:rsidRDefault="00117C2E">
      <w:r>
        <w:t>• Makrothumia refers to patience, endurance, steadfastness, and forbearance.</w:t>
      </w:r>
    </w:p>
    <w:p w14:paraId="7277ACC2" w14:textId="77777777" w:rsidR="00117C2E" w:rsidRDefault="00117C2E">
      <w:r>
        <w:t>• Lexically, it is defined as a state of emotional calm in the face of provocation or misfortune, and specifically the refusal to retaliate with anger.</w:t>
      </w:r>
    </w:p>
    <w:p w14:paraId="66F1F517" w14:textId="77777777" w:rsidR="00117C2E" w:rsidRDefault="00117C2E">
      <w:r>
        <w:t>• A crucial lexical distinction is often made between makrothumia and a related word, hupomonē (endurance/perseverance). While hupomonē typically refers to enduring difficult circumstances or trials without giving up, makrothumia almost always relates to patience with difficult people and relational provocation.</w:t>
      </w:r>
    </w:p>
    <w:p w14:paraId="1CA3A305" w14:textId="77777777" w:rsidR="00117C2E" w:rsidRDefault="00117C2E"/>
    <w:p w14:paraId="57C4C692" w14:textId="77777777" w:rsidR="00117C2E" w:rsidRPr="00117C2E" w:rsidRDefault="00117C2E">
      <w:pPr>
        <w:rPr>
          <w:b/>
        </w:rPr>
      </w:pPr>
      <w:r w:rsidRPr="00117C2E">
        <w:rPr>
          <w:b/>
        </w:rPr>
        <w:t>3. Usage and Word Pictures</w:t>
      </w:r>
    </w:p>
    <w:p w14:paraId="0A5A374A" w14:textId="77777777" w:rsidR="00117C2E" w:rsidRDefault="00117C2E">
      <w:r>
        <w:t>• In classical Greek, the word was used to describe steadfastness and refusal to surrender under pressure.</w:t>
      </w:r>
    </w:p>
    <w:p w14:paraId="15765469" w14:textId="77777777" w:rsidR="00117C2E" w:rsidRDefault="00117C2E">
      <w:r>
        <w:t>• In the Septuagint (the Greek translation of the Old Testament), makrothumia is frequently used to translate the Hebrew idiom 'erek 'apayim, which literally means "long of nose." In Hebrew imagery, a flaring nose denoted burning anger. Therefore, God is described as having a "long nose"—meaning it takes a very long time for His anger to flare up.</w:t>
      </w:r>
    </w:p>
    <w:p w14:paraId="0F23E955" w14:textId="77777777" w:rsidR="00117C2E" w:rsidRDefault="00117C2E"/>
    <w:p w14:paraId="79907A4F" w14:textId="77777777" w:rsidR="00117C2E" w:rsidRPr="00117C2E" w:rsidRDefault="00117C2E">
      <w:pPr>
        <w:rPr>
          <w:b/>
        </w:rPr>
      </w:pPr>
      <w:r w:rsidRPr="00117C2E">
        <w:rPr>
          <w:b/>
        </w:rPr>
        <w:t>4. Theological Implications</w:t>
      </w:r>
    </w:p>
    <w:p w14:paraId="46BCE92E" w14:textId="77777777" w:rsidR="00117C2E" w:rsidRDefault="00117C2E">
      <w:r>
        <w:t>• God is the ultimate model and source of longsuffering. His patience delays righteous judgment to give rebellious humanity time to repent and experience salvation.</w:t>
      </w:r>
    </w:p>
    <w:p w14:paraId="30762DD2" w14:textId="77777777" w:rsidR="00117C2E" w:rsidRDefault="00117C2E">
      <w:r>
        <w:t>• Because God has demonstrated immense makrothumia toward believers by forgiving their offenses, believers are commanded and empowered to extend this same supernatural patience to others.</w:t>
      </w:r>
    </w:p>
    <w:p w14:paraId="468838E6" w14:textId="77777777" w:rsidR="00117C2E" w:rsidRDefault="00117C2E">
      <w:r>
        <w:t>• It is not a passive, weak resignation to abuse, but rather an active, loving, and powerful restraint modeled directly after the character of Christ. To be longsuffering is to have the power to take revenge but to intentionally choose mercy.</w:t>
      </w:r>
    </w:p>
    <w:p w14:paraId="399BD083" w14:textId="77777777" w:rsidR="00117C2E" w:rsidRDefault="00117C2E"/>
    <w:p w14:paraId="3D543E26" w14:textId="77777777" w:rsidR="00117C2E" w:rsidRPr="00117C2E" w:rsidRDefault="00117C2E">
      <w:pPr>
        <w:rPr>
          <w:b/>
        </w:rPr>
      </w:pPr>
      <w:r w:rsidRPr="00117C2E">
        <w:rPr>
          <w:b/>
        </w:rPr>
        <w:t>5. Contextual Nuance in the Passage</w:t>
      </w:r>
    </w:p>
    <w:p w14:paraId="54A01ED4" w14:textId="77777777" w:rsidR="00117C2E" w:rsidRDefault="00117C2E">
      <w:r>
        <w:t>• In Galatians 5:22, "longsuffering" is part of the singular "fruit" (karpos) of the Holy Spirit.</w:t>
      </w:r>
    </w:p>
    <w:p w14:paraId="480AB6D1" w14:textId="77777777" w:rsidR="00117C2E" w:rsidRDefault="00117C2E">
      <w:r>
        <w:t>• Paul deliberately contrasts this fruit with the "works of the flesh" listed in the preceding verses, which include "hatred, contentions, jealousies, outbursts of wrath (thumos), selfish ambitions, dissensions, heresies" (Galatians 5:20).</w:t>
      </w:r>
    </w:p>
    <w:p w14:paraId="2ADB55A5" w14:textId="77777777" w:rsidR="00117C2E" w:rsidRDefault="00117C2E">
      <w:r>
        <w:t>• Left to the flesh, the natural human reaction to relational conflict is a quick outburst of wrath. The Spirit, however, produces the exact opposite: a "long fuse" that fosters peace, preserves community, and reflects the grace of God. This proves that biblical longsuffering is not a natural personality trait but a divine impartation.</w:t>
      </w:r>
    </w:p>
    <w:p w14:paraId="06418062" w14:textId="77777777" w:rsidR="00117C2E" w:rsidRDefault="00117C2E"/>
    <w:p w14:paraId="471B8509" w14:textId="77777777" w:rsidR="00117C2E" w:rsidRPr="00117C2E" w:rsidRDefault="00117C2E">
      <w:pPr>
        <w:rPr>
          <w:b/>
        </w:rPr>
      </w:pPr>
      <w:r w:rsidRPr="00117C2E">
        <w:rPr>
          <w:b/>
        </w:rPr>
        <w:t>6. Key Uses in Other Verses (NKJV)</w:t>
      </w:r>
    </w:p>
    <w:p w14:paraId="24537401" w14:textId="77777777" w:rsidR="00117C2E" w:rsidRDefault="00117C2E">
      <w:r>
        <w:t>• Romans 2:4 – "Or do you despise the riches of His goodness, forbearance, and longsuffering, not knowing that the goodness of God leads you to repentance?"</w:t>
      </w:r>
    </w:p>
    <w:p w14:paraId="080C5231" w14:textId="77777777" w:rsidR="00117C2E" w:rsidRDefault="00117C2E">
      <w:r>
        <w:t>• Ephesians 4:1-2 – "...walk worthy of the calling with which you were called, with all lowliness and gentleness, with longsuffering, bearing with one another in love,"</w:t>
      </w:r>
    </w:p>
    <w:p w14:paraId="789E0D35" w14:textId="77777777" w:rsidR="00117C2E" w:rsidRDefault="00117C2E">
      <w:r>
        <w:t>• Colossians 3:12 – "Therefore, as the elect of God, holy and beloved, put on tender mercies, kindness, humility, meekness, longsuffering;"</w:t>
      </w:r>
    </w:p>
    <w:p w14:paraId="60F6E9D5" w14:textId="77777777" w:rsidR="00117C2E" w:rsidRDefault="00117C2E">
      <w:r>
        <w:t>• 1 Timothy 1:16 – "However, for this reason I obtained mercy, that in me first Jesus Christ might show all longsuffering, as a pattern to those who are going to believe on Him for everlasting life."</w:t>
      </w:r>
    </w:p>
    <w:p w14:paraId="62BDB4E9" w14:textId="77777777" w:rsidR="00117C2E" w:rsidRDefault="00117C2E"/>
    <w:p w14:paraId="75C9534C" w14:textId="77777777" w:rsidR="00117C2E" w:rsidRPr="00117C2E" w:rsidRDefault="00117C2E">
      <w:pPr>
        <w:rPr>
          <w:b/>
        </w:rPr>
      </w:pPr>
      <w:r w:rsidRPr="00117C2E">
        <w:rPr>
          <w:b/>
        </w:rPr>
        <w:t>7. Other Relevant Insights</w:t>
      </w:r>
    </w:p>
    <w:p w14:paraId="06E67A09" w14:textId="77777777" w:rsidR="00117C2E" w:rsidRDefault="00117C2E">
      <w:r>
        <w:t>• From a pastoral perspective, the presence of makrothumia can only be proven in the presence of difficult people. It is easy to appear patient when circumstances are favorable. The fruit of longsuffering is tested and manifested precisely when a believer is misunderstood, wronged, or severely annoyed, yet responds with the gentle restraint of the Holy Spirit.</w:t>
      </w:r>
    </w:p>
    <w:p w14:paraId="1C252D4E" w14:textId="77777777" w:rsidR="00117C2E" w:rsidRDefault="00117C2E"/>
    <w:p w14:paraId="32CF6A75" w14:textId="77777777" w:rsidR="00117C2E" w:rsidRPr="00117C2E" w:rsidRDefault="00117C2E">
      <w:pPr>
        <w:rPr>
          <w:b/>
        </w:rPr>
      </w:pPr>
      <w:r w:rsidRPr="00117C2E">
        <w:rPr>
          <w:b/>
        </w:rPr>
        <w:t>8. References</w:t>
      </w:r>
    </w:p>
    <w:p w14:paraId="0C655E56" w14:textId="77777777" w:rsidR="00117C2E" w:rsidRDefault="00117C2E">
      <w:r>
        <w:t>• BDAG (Bauer, Danker, Arndt, and Gingrich), A Greek-English Lexicon of the New Testament and Other Early Christian Literature.</w:t>
      </w:r>
    </w:p>
    <w:p w14:paraId="72981D51" w14:textId="77777777" w:rsidR="00117C2E" w:rsidRDefault="00117C2E">
      <w:r>
        <w:t>• TDNT (Theological Dictionary of the New Testament), Gerhard Kittel and Gerhard Friedrich.</w:t>
      </w:r>
    </w:p>
    <w:p w14:paraId="1625A746" w14:textId="77777777" w:rsidR="00117C2E" w:rsidRDefault="00117C2E">
      <w:r>
        <w:t>• NIDNTTE (New International Dictionary of New Testament Theology and Exegesis), Moises Silva.</w:t>
      </w:r>
    </w:p>
    <w:p w14:paraId="43454754" w14:textId="77777777" w:rsidR="00117C2E" w:rsidRDefault="00117C2E">
      <w:r>
        <w:t>• Vine's Complete Expository Dictionary of Old and New Testament Words, W.E. Vine.</w:t>
      </w:r>
    </w:p>
    <w:p w14:paraId="4F531DAE" w14:textId="53CE3FD9" w:rsidR="004C5552" w:rsidRDefault="00117C2E">
      <w:r>
        <w:t>• Zodhiates' Complete Word Study Dictionary: New Testament,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2E"/>
    <w:rsid w:val="00017747"/>
    <w:rsid w:val="00023A4A"/>
    <w:rsid w:val="0006763F"/>
    <w:rsid w:val="000C53AC"/>
    <w:rsid w:val="00117C2E"/>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39F8"/>
  <w15:chartTrackingRefBased/>
  <w15:docId w15:val="{149C082B-FA9B-413B-9ADD-8BAD910B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2E"/>
    <w:rPr>
      <w:rFonts w:eastAsiaTheme="majorEastAsia" w:cstheme="majorBidi"/>
      <w:color w:val="272727" w:themeColor="text1" w:themeTint="D8"/>
    </w:rPr>
  </w:style>
  <w:style w:type="paragraph" w:styleId="Title">
    <w:name w:val="Title"/>
    <w:basedOn w:val="Normal"/>
    <w:next w:val="Normal"/>
    <w:link w:val="TitleChar"/>
    <w:uiPriority w:val="10"/>
    <w:qFormat/>
    <w:rsid w:val="0011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2E"/>
    <w:pPr>
      <w:spacing w:before="160"/>
      <w:jc w:val="center"/>
    </w:pPr>
    <w:rPr>
      <w:i/>
      <w:iCs/>
      <w:color w:val="404040" w:themeColor="text1" w:themeTint="BF"/>
    </w:rPr>
  </w:style>
  <w:style w:type="character" w:customStyle="1" w:styleId="QuoteChar">
    <w:name w:val="Quote Char"/>
    <w:basedOn w:val="DefaultParagraphFont"/>
    <w:link w:val="Quote"/>
    <w:uiPriority w:val="29"/>
    <w:rsid w:val="00117C2E"/>
    <w:rPr>
      <w:i/>
      <w:iCs/>
      <w:color w:val="404040" w:themeColor="text1" w:themeTint="BF"/>
    </w:rPr>
  </w:style>
  <w:style w:type="paragraph" w:styleId="ListParagraph">
    <w:name w:val="List Paragraph"/>
    <w:basedOn w:val="Normal"/>
    <w:uiPriority w:val="34"/>
    <w:qFormat/>
    <w:rsid w:val="00117C2E"/>
    <w:pPr>
      <w:ind w:left="720"/>
      <w:contextualSpacing/>
    </w:pPr>
  </w:style>
  <w:style w:type="character" w:styleId="IntenseEmphasis">
    <w:name w:val="Intense Emphasis"/>
    <w:basedOn w:val="DefaultParagraphFont"/>
    <w:uiPriority w:val="21"/>
    <w:qFormat/>
    <w:rsid w:val="00117C2E"/>
    <w:rPr>
      <w:i/>
      <w:iCs/>
      <w:color w:val="2E74B5" w:themeColor="accent1" w:themeShade="BF"/>
    </w:rPr>
  </w:style>
  <w:style w:type="paragraph" w:styleId="IntenseQuote">
    <w:name w:val="Intense Quote"/>
    <w:basedOn w:val="Normal"/>
    <w:next w:val="Normal"/>
    <w:link w:val="IntenseQuoteChar"/>
    <w:uiPriority w:val="30"/>
    <w:qFormat/>
    <w:rsid w:val="00117C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7C2E"/>
    <w:rPr>
      <w:i/>
      <w:iCs/>
      <w:color w:val="2E74B5" w:themeColor="accent1" w:themeShade="BF"/>
    </w:rPr>
  </w:style>
  <w:style w:type="character" w:styleId="IntenseReference">
    <w:name w:val="Intense Reference"/>
    <w:basedOn w:val="DefaultParagraphFont"/>
    <w:uiPriority w:val="32"/>
    <w:qFormat/>
    <w:rsid w:val="00117C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4193</Characters>
  <Application>Microsoft Office Word</Application>
  <DocSecurity>0</DocSecurity>
  <Lines>80</Lines>
  <Paragraphs>43</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