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6803" w14:textId="77777777" w:rsidR="00475AA1" w:rsidRPr="00475AA1" w:rsidRDefault="00475AA1">
      <w:pPr>
        <w:rPr>
          <w:b/>
        </w:rPr>
      </w:pPr>
      <w:r w:rsidRPr="00475AA1">
        <w:rPr>
          <w:b/>
        </w:rPr>
        <w:t>AGAINST - ( kata , Strong's G2596 )</w:t>
      </w:r>
    </w:p>
    <w:p w14:paraId="5F68FA12" w14:textId="77777777" w:rsidR="00475AA1" w:rsidRDefault="00475AA1">
      <w:r w:rsidRPr="00475AA1">
        <w:rPr>
          <w:b/>
        </w:rPr>
        <w:t>Summary:</w:t>
      </w:r>
    </w:p>
    <w:p w14:paraId="63AE0741" w14:textId="77777777" w:rsidR="00475AA1" w:rsidRDefault="00475AA1">
      <w:r>
        <w:t>In Galatians 5:23, the Greek preposition kata functions in its hostile or oppositional sense with the genitive case, meaning "against" or "contrary to." Standing at the climax of Paul's list of the fruit of the Spirit, the phrase "against such there is no law" highlights a profound theological truth: the Mosaic Law, which is designed to restrain, condemn, and curb sinful behavior, has no jurisdiction, hostility, or claim of condemnation against the virtues produced by the Holy Spirit.</w:t>
      </w:r>
    </w:p>
    <w:p w14:paraId="4651B961" w14:textId="77777777" w:rsidR="00475AA1" w:rsidRDefault="00475AA1"/>
    <w:p w14:paraId="178B07E8" w14:textId="77777777" w:rsidR="00475AA1" w:rsidRDefault="00475AA1">
      <w:r w:rsidRPr="00475AA1">
        <w:rPr>
          <w:b/>
        </w:rPr>
        <w:t>Full Study:</w:t>
      </w:r>
    </w:p>
    <w:p w14:paraId="6123559C" w14:textId="77777777" w:rsidR="00475AA1" w:rsidRDefault="00475AA1"/>
    <w:p w14:paraId="228E86C6" w14:textId="77777777" w:rsidR="00475AA1" w:rsidRPr="00475AA1" w:rsidRDefault="00475AA1">
      <w:pPr>
        <w:rPr>
          <w:b/>
        </w:rPr>
      </w:pPr>
      <w:r w:rsidRPr="00475AA1">
        <w:rPr>
          <w:b/>
        </w:rPr>
        <w:t>1. Word Picture / Background</w:t>
      </w:r>
    </w:p>
    <w:p w14:paraId="132BDA3F" w14:textId="77777777" w:rsidR="00475AA1" w:rsidRDefault="00475AA1">
      <w:r>
        <w:t>The preposition kata carries a primary spatial sense of motion "downward"—moving from a higher level to a lower one, or moving down through a space. It evokes the image of coming down upon something, whether in a heavy, grounding sense or, when used in an oppositional context, coming down upon an opponent with pressure or force. Over time, this spatial image of "down upon" naturally transitioned into figurative uses. When paired with a genitive noun, this motion "down upon" often expresses opposition, hostility, or conflict, carrying the force of "against" or "contrary to," as if one force is pressing down in opposition to another.</w:t>
      </w:r>
    </w:p>
    <w:p w14:paraId="529294C7" w14:textId="77777777" w:rsidR="00475AA1" w:rsidRDefault="00475AA1"/>
    <w:p w14:paraId="4A8DF654" w14:textId="77777777" w:rsidR="00475AA1" w:rsidRPr="00475AA1" w:rsidRDefault="00475AA1">
      <w:pPr>
        <w:rPr>
          <w:b/>
        </w:rPr>
      </w:pPr>
      <w:r w:rsidRPr="00475AA1">
        <w:rPr>
          <w:b/>
        </w:rPr>
        <w:t>2. Meaning / Lexical Definition</w:t>
      </w:r>
    </w:p>
    <w:p w14:paraId="3894C632" w14:textId="77777777" w:rsidR="00475AA1" w:rsidRDefault="00475AA1">
      <w:r>
        <w:t>With the genitive case, kata means "against," "contrary to," or "in opposition to," expressing a hostile relationship or conflict between two entities. In contrast, when used with the accusative case, kata typically means "according to," "in accordance with," or "throughout." In Galatians 5:23, it is paired with the genitive plural demonstrative pronoun toioutōn ("such things"), marking a sharp, diametric opposition. The lexical sense here is one of legal and moral incompatibility; the law cannot bring a charge, mount an opposition, or pronounce a sentence of condemnation against the character traits produced by the Spirit.</w:t>
      </w:r>
    </w:p>
    <w:p w14:paraId="7489BA01" w14:textId="77777777" w:rsidR="00475AA1" w:rsidRDefault="00475AA1"/>
    <w:p w14:paraId="56FF84A0" w14:textId="77777777" w:rsidR="00475AA1" w:rsidRPr="00475AA1" w:rsidRDefault="00475AA1">
      <w:pPr>
        <w:rPr>
          <w:b/>
        </w:rPr>
      </w:pPr>
      <w:r w:rsidRPr="00475AA1">
        <w:rPr>
          <w:b/>
        </w:rPr>
        <w:t>3. Usage and Word Pictures</w:t>
      </w:r>
    </w:p>
    <w:p w14:paraId="609AA202" w14:textId="77777777" w:rsidR="00475AA1" w:rsidRDefault="00475AA1">
      <w:r>
        <w:t>Throughout the New Testament, kata with the genitive is frequently used to describe active conflict or legal opposition:</w:t>
      </w:r>
    </w:p>
    <w:p w14:paraId="3A30A411" w14:textId="77777777" w:rsidR="00475AA1" w:rsidRDefault="00475AA1">
      <w:r>
        <w:t>• It describes spiritual warfare, as when the flesh lusts "against" (kata) the Spirit, and the Spirit "against" (kata) the flesh (Galatians 5:17).</w:t>
      </w:r>
    </w:p>
    <w:p w14:paraId="2AB5A3AA" w14:textId="77777777" w:rsidR="00475AA1" w:rsidRDefault="00475AA1">
      <w:r>
        <w:t>• It is used in legal contexts to refer to bringing a formal charge or accusation "against" someone (Romans 8:33).</w:t>
      </w:r>
    </w:p>
    <w:p w14:paraId="64AF5400" w14:textId="77777777" w:rsidR="00475AA1" w:rsidRDefault="00475AA1">
      <w:r>
        <w:t>• It represents verbal opposition, such as speaking a word "against" the Son of Man (Matthew 12:32).</w:t>
      </w:r>
    </w:p>
    <w:p w14:paraId="3F66A0A6" w14:textId="77777777" w:rsidR="00475AA1" w:rsidRDefault="00475AA1">
      <w:r>
        <w:t>In the legal and moral sphere, the word picture of kata represents an adversary standing in court, pointing a finger of condemnation "down upon" the accused. Paul uses this word to declare that the law cannot assume this hostile posture toward the fruit of the Spirit.</w:t>
      </w:r>
    </w:p>
    <w:p w14:paraId="7E24C2F4" w14:textId="77777777" w:rsidR="00475AA1" w:rsidRDefault="00475AA1"/>
    <w:p w14:paraId="4303D975" w14:textId="77777777" w:rsidR="00475AA1" w:rsidRPr="00475AA1" w:rsidRDefault="00475AA1">
      <w:pPr>
        <w:rPr>
          <w:b/>
        </w:rPr>
      </w:pPr>
      <w:r w:rsidRPr="00475AA1">
        <w:rPr>
          <w:b/>
        </w:rPr>
        <w:t>4. Theological Implications</w:t>
      </w:r>
    </w:p>
    <w:p w14:paraId="064FD19A" w14:textId="77777777" w:rsidR="00475AA1" w:rsidRDefault="00475AA1">
      <w:r>
        <w:t>The statement "against such there is no law" reveals a vital truth regarding the nature of the law and Christian liberty. The Mosaic Law was given to expose, restrain, and condemn transgressions (Galatians 3:19). It acts as a severe schoolmaster and a system of restraint because of human sinfulness. However, the virtues that comprise the fruit of the Spirit—such as love, joy, peace, longsuffering, kindness, goodness, faithfulness, gentleness, and self-control—are the very fulfillment of the law's moral intent. Because these virtues perfectly align with God's holy character, the law has no hostile claim against them. The believer who walks by the Spirit is lifted out of the realm of legal condemnation; they do not need an external code of restraint because they are inwardly transformed to desire and produce what the law itself approves.</w:t>
      </w:r>
    </w:p>
    <w:p w14:paraId="15653E84" w14:textId="77777777" w:rsidR="00475AA1" w:rsidRDefault="00475AA1"/>
    <w:p w14:paraId="54407BCF" w14:textId="77777777" w:rsidR="00475AA1" w:rsidRPr="00475AA1" w:rsidRDefault="00475AA1">
      <w:pPr>
        <w:rPr>
          <w:b/>
        </w:rPr>
      </w:pPr>
      <w:r w:rsidRPr="00475AA1">
        <w:rPr>
          <w:b/>
        </w:rPr>
        <w:t>5. Contextual Nuance in the Passage</w:t>
      </w:r>
    </w:p>
    <w:p w14:paraId="11C26748" w14:textId="77777777" w:rsidR="00475AA1" w:rsidRDefault="00475AA1">
      <w:r>
        <w:t>In Galatians 5:22–23, Paul contrasts the "works of the flesh" with the "fruit of the Spirit." The works of the flesh are highly visible, destructive, and clearly outlawed by both God's law and human conscience. In contrast, the fruit of the Spirit consists of internal graces that manifest in outward righteousness. By stating "against such there is no law," Paul employs a powerful understatement (a literary device known as litotes) to emphasize his point. Not only is there no law that forbids these virtues, but the law actually commends them. Paul's underlying polemic is directed against the Judaizers who argued that the law was necessary to keep believers from sin. Paul counters that the Spirit-led life achieves a level of righteousness that the law could never produce through external rules, rendering the legalistic yoke obsolete.</w:t>
      </w:r>
    </w:p>
    <w:p w14:paraId="4233C624" w14:textId="77777777" w:rsidR="00475AA1" w:rsidRDefault="00475AA1"/>
    <w:p w14:paraId="14464022" w14:textId="77777777" w:rsidR="00475AA1" w:rsidRPr="00475AA1" w:rsidRDefault="00475AA1">
      <w:pPr>
        <w:rPr>
          <w:b/>
        </w:rPr>
      </w:pPr>
      <w:r w:rsidRPr="00475AA1">
        <w:rPr>
          <w:b/>
        </w:rPr>
        <w:t>6. Key Uses in Other Verses (NKJV)</w:t>
      </w:r>
    </w:p>
    <w:p w14:paraId="1CA39BE6" w14:textId="77777777" w:rsidR="00475AA1" w:rsidRDefault="00475AA1">
      <w:r>
        <w:t>• Matthew 12:30 – "He who is not with Me is against (kata) Me."</w:t>
      </w:r>
    </w:p>
    <w:p w14:paraId="674B0D02" w14:textId="77777777" w:rsidR="00475AA1" w:rsidRDefault="00475AA1">
      <w:r>
        <w:t>• Romans 8:31 – "If God is for us, who can be against (kata) us?"</w:t>
      </w:r>
    </w:p>
    <w:p w14:paraId="5EEF6888" w14:textId="77777777" w:rsidR="00475AA1" w:rsidRDefault="00475AA1">
      <w:r>
        <w:t>• Romans 8:33 – "Who shall bring a charge against (kata) God's elect?"</w:t>
      </w:r>
    </w:p>
    <w:p w14:paraId="4BCCFE75" w14:textId="77777777" w:rsidR="00475AA1" w:rsidRDefault="00475AA1">
      <w:r>
        <w:t>• Galatians 5:17 – "For the flesh lusts against (kata) the Spirit, and the Spirit against (kata) the flesh."</w:t>
      </w:r>
    </w:p>
    <w:p w14:paraId="4DCFC5C3" w14:textId="77777777" w:rsidR="00475AA1" w:rsidRDefault="00475AA1">
      <w:r>
        <w:t>• James 3:14 – "But if you have bitter envy and self-seeking in your hearts, do not boast and lie against (kata) the truth."</w:t>
      </w:r>
    </w:p>
    <w:p w14:paraId="30B68FFC" w14:textId="77777777" w:rsidR="00475AA1" w:rsidRDefault="00475AA1"/>
    <w:p w14:paraId="385130A7" w14:textId="77777777" w:rsidR="00475AA1" w:rsidRPr="00475AA1" w:rsidRDefault="00475AA1">
      <w:pPr>
        <w:rPr>
          <w:b/>
        </w:rPr>
      </w:pPr>
      <w:r w:rsidRPr="00475AA1">
        <w:rPr>
          <w:b/>
        </w:rPr>
        <w:t>7. Other Relevant Insights</w:t>
      </w:r>
    </w:p>
    <w:p w14:paraId="678F1A41" w14:textId="77777777" w:rsidR="00475AA1" w:rsidRDefault="00475AA1">
      <w:r>
        <w:t>A key pastoral insight lies in the contrast between the works of the flesh and the fruit of the Spirit. Works are produced by human effort, striving, and external mechanics—often in an attempt to satisfy or evade the law. Fruit, however, is the organic, effortless, and natural outflow of a healthy, living vine. The law can command love or self-control, but it is utterly powerless to produce them. The law can only stand "against" the lawbreaker. But when the Holy Spirit produces His fruit within the believer, the law is disarmed of its accusatory power. Christian holiness is not achieved by focusing on the rules of the law, but by yielding to the Spirit who produces the very qualities that the law is powerless to oppose.</w:t>
      </w:r>
    </w:p>
    <w:p w14:paraId="28BD73A4" w14:textId="77777777" w:rsidR="00475AA1" w:rsidRDefault="00475AA1"/>
    <w:p w14:paraId="2BC952B8" w14:textId="77777777" w:rsidR="00475AA1" w:rsidRPr="00475AA1" w:rsidRDefault="00475AA1">
      <w:pPr>
        <w:rPr>
          <w:b/>
        </w:rPr>
      </w:pPr>
      <w:r w:rsidRPr="00475AA1">
        <w:rPr>
          <w:b/>
        </w:rPr>
        <w:t>8. References</w:t>
      </w:r>
    </w:p>
    <w:p w14:paraId="2803FA0F" w14:textId="77777777" w:rsidR="00475AA1" w:rsidRDefault="00475AA1">
      <w:r>
        <w:t>• Balz, Horst, and Gerhard Schneider, eds. Exegetical Dictionary of the New Testament. Grand Rapids: Eerdmans, 1990.</w:t>
      </w:r>
    </w:p>
    <w:p w14:paraId="255AFE9A" w14:textId="77777777" w:rsidR="00475AA1" w:rsidRDefault="00475AA1">
      <w:r>
        <w:t>• Danker, Frederick William, Walter Bauer, William F. Arndt, and F. Wilbur Gingrich. A Greek-English Lexicon of the New Testament and Other Early Christian Literature (BDAG). 3rd ed. Chicago: University of Chicago Press, 2000.</w:t>
      </w:r>
    </w:p>
    <w:p w14:paraId="3721DAC2" w14:textId="77777777" w:rsidR="00475AA1" w:rsidRDefault="00475AA1">
      <w:r>
        <w:t>• Kittel, Gerhard, and Gerhard Friedrich, eds. Theological Dictionary of the New Testament (TDNT). Translated by Geoffrey W. Bromiley. Grand Rapids: Eerdmans, 1964–1976.</w:t>
      </w:r>
    </w:p>
    <w:p w14:paraId="1FF31A53" w14:textId="77777777" w:rsidR="00475AA1" w:rsidRDefault="00475AA1">
      <w:r>
        <w:t>• Robertson, Archibald Thomas. Word Pictures in the New Testament. Nashville: Broadman Press, 1930.</w:t>
      </w:r>
    </w:p>
    <w:p w14:paraId="132C3EF1" w14:textId="2683FC67" w:rsidR="004C5552" w:rsidRDefault="00475AA1">
      <w:r>
        <w:t>• Vine, W. E. Vine's Expository Dictionary of New Testament Words. Nashville: Thomas Nelson, 1985.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5AA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1C32"/>
  <w15:chartTrackingRefBased/>
  <w15:docId w15:val="{F3F4B922-EC28-434A-BC39-F68AAB6F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AA1"/>
    <w:rPr>
      <w:rFonts w:eastAsiaTheme="majorEastAsia" w:cstheme="majorBidi"/>
      <w:color w:val="272727" w:themeColor="text1" w:themeTint="D8"/>
    </w:rPr>
  </w:style>
  <w:style w:type="paragraph" w:styleId="Title">
    <w:name w:val="Title"/>
    <w:basedOn w:val="Normal"/>
    <w:next w:val="Normal"/>
    <w:link w:val="TitleChar"/>
    <w:uiPriority w:val="10"/>
    <w:qFormat/>
    <w:rsid w:val="0047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AA1"/>
    <w:pPr>
      <w:spacing w:before="160"/>
      <w:jc w:val="center"/>
    </w:pPr>
    <w:rPr>
      <w:i/>
      <w:iCs/>
      <w:color w:val="404040" w:themeColor="text1" w:themeTint="BF"/>
    </w:rPr>
  </w:style>
  <w:style w:type="character" w:customStyle="1" w:styleId="QuoteChar">
    <w:name w:val="Quote Char"/>
    <w:basedOn w:val="DefaultParagraphFont"/>
    <w:link w:val="Quote"/>
    <w:uiPriority w:val="29"/>
    <w:rsid w:val="00475AA1"/>
    <w:rPr>
      <w:i/>
      <w:iCs/>
      <w:color w:val="404040" w:themeColor="text1" w:themeTint="BF"/>
    </w:rPr>
  </w:style>
  <w:style w:type="paragraph" w:styleId="ListParagraph">
    <w:name w:val="List Paragraph"/>
    <w:basedOn w:val="Normal"/>
    <w:uiPriority w:val="34"/>
    <w:qFormat/>
    <w:rsid w:val="00475AA1"/>
    <w:pPr>
      <w:ind w:left="720"/>
      <w:contextualSpacing/>
    </w:pPr>
  </w:style>
  <w:style w:type="character" w:styleId="IntenseEmphasis">
    <w:name w:val="Intense Emphasis"/>
    <w:basedOn w:val="DefaultParagraphFont"/>
    <w:uiPriority w:val="21"/>
    <w:qFormat/>
    <w:rsid w:val="00475AA1"/>
    <w:rPr>
      <w:i/>
      <w:iCs/>
      <w:color w:val="2E74B5" w:themeColor="accent1" w:themeShade="BF"/>
    </w:rPr>
  </w:style>
  <w:style w:type="paragraph" w:styleId="IntenseQuote">
    <w:name w:val="Intense Quote"/>
    <w:basedOn w:val="Normal"/>
    <w:next w:val="Normal"/>
    <w:link w:val="IntenseQuoteChar"/>
    <w:uiPriority w:val="30"/>
    <w:qFormat/>
    <w:rsid w:val="00475A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5AA1"/>
    <w:rPr>
      <w:i/>
      <w:iCs/>
      <w:color w:val="2E74B5" w:themeColor="accent1" w:themeShade="BF"/>
    </w:rPr>
  </w:style>
  <w:style w:type="character" w:styleId="IntenseReference">
    <w:name w:val="Intense Reference"/>
    <w:basedOn w:val="DefaultParagraphFont"/>
    <w:uiPriority w:val="32"/>
    <w:qFormat/>
    <w:rsid w:val="00475A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5351</Characters>
  <Application>Microsoft Office Word</Application>
  <DocSecurity>0</DocSecurity>
  <Lines>102</Lines>
  <Paragraphs>55</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