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4EB59" w14:textId="77777777" w:rsidR="008E51F2" w:rsidRPr="008E51F2" w:rsidRDefault="008E51F2">
      <w:pPr>
        <w:rPr>
          <w:b/>
        </w:rPr>
      </w:pPr>
      <w:r w:rsidRPr="008E51F2">
        <w:rPr>
          <w:b/>
        </w:rPr>
        <w:t>FLESH - ( sarx , Strong's G4561 )</w:t>
      </w:r>
    </w:p>
    <w:p w14:paraId="119BD3EC" w14:textId="77777777" w:rsidR="008E51F2" w:rsidRDefault="008E51F2">
      <w:r w:rsidRPr="008E51F2">
        <w:rPr>
          <w:b/>
        </w:rPr>
        <w:t>Summary:</w:t>
      </w:r>
    </w:p>
    <w:p w14:paraId="13222445" w14:textId="77777777" w:rsidR="008E51F2" w:rsidRDefault="008E51F2">
      <w:r>
        <w:t>The Greek word sarx primarily refers to the soft, muscular substance of the living body, but in the New Testament—particularly in Pauline theology—it takes on a profound ethical and theological meaning. In Galatians 5:24, "flesh" refers to the fallen human nature. It represents the unredeemed capacity of mankind that is hostile to God, dominated by sinful passions, and inherently opposed to the Holy Spirit. To "crucify the flesh" means making a decisive, spiritual break from the mastery of this fallen nature through saving union with Jesus Christ.</w:t>
      </w:r>
    </w:p>
    <w:p w14:paraId="779D46CA" w14:textId="77777777" w:rsidR="008E51F2" w:rsidRDefault="008E51F2"/>
    <w:p w14:paraId="26EFF711" w14:textId="77777777" w:rsidR="008E51F2" w:rsidRDefault="008E51F2">
      <w:r w:rsidRPr="008E51F2">
        <w:rPr>
          <w:b/>
        </w:rPr>
        <w:t>Full Study:</w:t>
      </w:r>
    </w:p>
    <w:p w14:paraId="3A7CAB6E" w14:textId="77777777" w:rsidR="008E51F2" w:rsidRDefault="008E51F2"/>
    <w:p w14:paraId="5C617952" w14:textId="77777777" w:rsidR="008E51F2" w:rsidRPr="008E51F2" w:rsidRDefault="008E51F2">
      <w:pPr>
        <w:rPr>
          <w:b/>
        </w:rPr>
      </w:pPr>
      <w:r w:rsidRPr="008E51F2">
        <w:rPr>
          <w:b/>
        </w:rPr>
        <w:t>1. Word Picture / Background</w:t>
      </w:r>
    </w:p>
    <w:p w14:paraId="01129779" w14:textId="77777777" w:rsidR="008E51F2" w:rsidRDefault="008E51F2">
      <w:r>
        <w:t>• Historically, sarx described the physical muscle and tissue of an animal or a human being. It was the material that covered the bones.</w:t>
      </w:r>
    </w:p>
    <w:p w14:paraId="7CDDD14D" w14:textId="77777777" w:rsidR="008E51F2" w:rsidRDefault="008E51F2">
      <w:r>
        <w:t>• In the Greek translation of the Old Testament (the Septuagint), sarx translated the Hebrew word basar, which carried a broader range of meanings: physical meat, the whole human body, or humanity as a whole in its weakness and mortality compared to the eternal nature of God (e.g., "all flesh is grass").</w:t>
      </w:r>
    </w:p>
    <w:p w14:paraId="40C492CD" w14:textId="77777777" w:rsidR="008E51F2" w:rsidRDefault="008E51F2">
      <w:r>
        <w:t>• The Apostle Paul took this Old Testament concept of human limitation and expanded it into the ethical and spiritual domain. Under the inspiration of the Holy Spirit, he used sarx to describe an active, rebellious principle residing within fallen humanity—the gravitational pull of the human soul toward sin.</w:t>
      </w:r>
    </w:p>
    <w:p w14:paraId="5A7CF1F0" w14:textId="77777777" w:rsidR="008E51F2" w:rsidRDefault="008E51F2"/>
    <w:p w14:paraId="57C416F3" w14:textId="77777777" w:rsidR="008E51F2" w:rsidRPr="008E51F2" w:rsidRDefault="008E51F2">
      <w:pPr>
        <w:rPr>
          <w:b/>
        </w:rPr>
      </w:pPr>
      <w:r w:rsidRPr="008E51F2">
        <w:rPr>
          <w:b/>
        </w:rPr>
        <w:t>2. Meaning / Lexical Definition</w:t>
      </w:r>
    </w:p>
    <w:p w14:paraId="658130B4" w14:textId="77777777" w:rsidR="008E51F2" w:rsidRDefault="008E51F2">
      <w:r>
        <w:t>• Literal / Physical: The material substance of a body, distinct from blood and bone.</w:t>
      </w:r>
    </w:p>
    <w:p w14:paraId="6B0D9CFD" w14:textId="77777777" w:rsidR="008E51F2" w:rsidRDefault="008E51F2">
      <w:r>
        <w:t>• Metonymical / Representative: The physical body itself, human lineage ("according to the flesh"), or mankind as a whole ("all flesh").</w:t>
      </w:r>
    </w:p>
    <w:p w14:paraId="1526B43B" w14:textId="77777777" w:rsidR="008E51F2" w:rsidRDefault="008E51F2">
      <w:r>
        <w:t>• Theological / Ethical (Pauline usage): The sinful human nature. In this sense, sarx is the seat of carnal appetites, the localized base of operations for sin in the unredeemed person, and the principle of human rebellion operating apart from the grace of God.</w:t>
      </w:r>
    </w:p>
    <w:p w14:paraId="2207CCD0" w14:textId="77777777" w:rsidR="008E51F2" w:rsidRDefault="008E51F2"/>
    <w:p w14:paraId="2FA1C8F4" w14:textId="77777777" w:rsidR="008E51F2" w:rsidRPr="008E51F2" w:rsidRDefault="008E51F2">
      <w:pPr>
        <w:rPr>
          <w:b/>
        </w:rPr>
      </w:pPr>
      <w:r w:rsidRPr="008E51F2">
        <w:rPr>
          <w:b/>
        </w:rPr>
        <w:t>3. Usage and Word Pictures</w:t>
      </w:r>
    </w:p>
    <w:p w14:paraId="441259CB" w14:textId="77777777" w:rsidR="008E51F2" w:rsidRDefault="008E51F2">
      <w:r>
        <w:t>• The "flesh" is heavily personified in the New Testament. It is described as having a "mind" (Romans 8:7), producing "works" (Galatians 5:19), and harboring "desires" (Galatians 5:24). It acts as an internal, hostile entity fighting for control over the believer's will.</w:t>
      </w:r>
    </w:p>
    <w:p w14:paraId="2299F651" w14:textId="77777777" w:rsidR="008E51F2" w:rsidRDefault="008E51F2">
      <w:r>
        <w:t>• The imagery of Galatians 5:24—crucifying the flesh—is profoundly violent and definitive. Crucifixion was an agonizing, humiliating execution reserved for the worst criminals and traitors. By using this word picture, Paul portrays the fallen nature not as a misguided friend to be reformed, but as a convicted traitor to be executed.</w:t>
      </w:r>
    </w:p>
    <w:p w14:paraId="1EA58E92" w14:textId="77777777" w:rsidR="008E51F2" w:rsidRDefault="008E51F2">
      <w:r>
        <w:t>• Sarx is most frequently juxtaposed against pneuma (Spirit). These two forces are depicted as locked in a bitter, unyielding trench war within the human soul.</w:t>
      </w:r>
    </w:p>
    <w:p w14:paraId="54F0B652" w14:textId="77777777" w:rsidR="008E51F2" w:rsidRDefault="008E51F2"/>
    <w:p w14:paraId="6331087D" w14:textId="77777777" w:rsidR="008E51F2" w:rsidRPr="008E51F2" w:rsidRDefault="008E51F2">
      <w:pPr>
        <w:rPr>
          <w:b/>
        </w:rPr>
      </w:pPr>
      <w:r w:rsidRPr="008E51F2">
        <w:rPr>
          <w:b/>
        </w:rPr>
        <w:t>4. Theological Implications</w:t>
      </w:r>
    </w:p>
    <w:p w14:paraId="142C358C" w14:textId="77777777" w:rsidR="008E51F2" w:rsidRDefault="008E51F2">
      <w:r>
        <w:t>• Total Depravity: The ethical use of sarx demonstrates that sin is not merely a matter of external environment or bad habits; it is an internal corruption of human nature. The flesh cannot be improved or trained to please God; it must be put to death.</w:t>
      </w:r>
    </w:p>
    <w:p w14:paraId="680C86E5" w14:textId="77777777" w:rsidR="008E51F2" w:rsidRDefault="008E51F2">
      <w:r>
        <w:t>• Sanctification and Identity: Theologically, believers are no longer "in the flesh" regarding their standing before God (Romans 8:9), but they still battle the flesh in their daily experience.</w:t>
      </w:r>
    </w:p>
    <w:p w14:paraId="6FE977F4" w14:textId="77777777" w:rsidR="008E51F2" w:rsidRDefault="008E51F2">
      <w:r>
        <w:t>• Union with Christ: The crucifixion of the flesh in Galatians 5:24 is not a self-help regimen of asceticism or willpower. It is an accomplished reality that comes by belonging to Jesus ("those who are Christ's"). Believers are called to practically walk in the reality of an execution that positionally took place at conversion.</w:t>
      </w:r>
    </w:p>
    <w:p w14:paraId="5A1A01D6" w14:textId="77777777" w:rsidR="008E51F2" w:rsidRDefault="008E51F2"/>
    <w:p w14:paraId="592A4383" w14:textId="77777777" w:rsidR="008E51F2" w:rsidRPr="008E51F2" w:rsidRDefault="008E51F2">
      <w:pPr>
        <w:rPr>
          <w:b/>
        </w:rPr>
      </w:pPr>
      <w:r w:rsidRPr="008E51F2">
        <w:rPr>
          <w:b/>
        </w:rPr>
        <w:t>5. Contextual Nuance in the Passage</w:t>
      </w:r>
    </w:p>
    <w:p w14:paraId="402B9D01" w14:textId="77777777" w:rsidR="008E51F2" w:rsidRDefault="008E51F2">
      <w:r>
        <w:t>• In Galatians 5:24, sarx is the specific source of destructive "passions and desires."</w:t>
      </w:r>
    </w:p>
    <w:p w14:paraId="4A97D244" w14:textId="77777777" w:rsidR="008E51F2" w:rsidRDefault="008E51F2">
      <w:r>
        <w:t>• This verse serves as the concluding victory cry following the stark contrast between the "works of the flesh" (adultery, hatred, outbursts of wrath, etc., in Galatians 5:19-21) and the "fruit of the Spirit" (love, joy, peace, etc., in Galatians 5:22-23).</w:t>
      </w:r>
    </w:p>
    <w:p w14:paraId="324EB5C6" w14:textId="77777777" w:rsidR="008E51F2" w:rsidRDefault="008E51F2">
      <w:r>
        <w:t>• Because those who belong to Christ have decisively repudiated this fallen nature at the cross, they are now free, and obligated, to "walk in the Spirit" (Galatians 5:25) rather than fulfilling the desires of the flesh.</w:t>
      </w:r>
    </w:p>
    <w:p w14:paraId="6C35AE5D" w14:textId="77777777" w:rsidR="008E51F2" w:rsidRDefault="008E51F2"/>
    <w:p w14:paraId="582BE50B" w14:textId="77777777" w:rsidR="008E51F2" w:rsidRPr="008E51F2" w:rsidRDefault="008E51F2">
      <w:pPr>
        <w:rPr>
          <w:b/>
        </w:rPr>
      </w:pPr>
      <w:r w:rsidRPr="008E51F2">
        <w:rPr>
          <w:b/>
        </w:rPr>
        <w:t>6. Key Uses in Other Verses (NKJV)</w:t>
      </w:r>
    </w:p>
    <w:p w14:paraId="13DB7307" w14:textId="77777777" w:rsidR="008E51F2" w:rsidRDefault="008E51F2">
      <w:r>
        <w:t>• Galatians 5:17 – "For the flesh lusts against the Spirit, and the Spirit against the flesh; and these are contrary to one another, so that you do not do the things that you wish."</w:t>
      </w:r>
    </w:p>
    <w:p w14:paraId="190B4D85" w14:textId="77777777" w:rsidR="008E51F2" w:rsidRDefault="008E51F2">
      <w:r>
        <w:t>• Romans 7:18 – "For I know that in me (that is, in my flesh) nothing good dwells; for to will is present with me, but how to perform what is good I do not find."</w:t>
      </w:r>
    </w:p>
    <w:p w14:paraId="3795BFBB" w14:textId="77777777" w:rsidR="008E51F2" w:rsidRDefault="008E51F2">
      <w:r>
        <w:t>• Romans 8:7 – "Because the carnal mind [lit. mind of the flesh] is enmity against God; for it is not subject to the law of God, nor indeed can be."</w:t>
      </w:r>
    </w:p>
    <w:p w14:paraId="0B9EFFA2" w14:textId="77777777" w:rsidR="008E51F2" w:rsidRDefault="008E51F2">
      <w:r>
        <w:t>• John 1:14 – "And the Word became flesh and dwelt among us, and we beheld His glory, the glory as of the only begotten of the Father, full of grace and truth." (Here used in the literal, incarnational sense).</w:t>
      </w:r>
    </w:p>
    <w:p w14:paraId="36F9F9FC" w14:textId="77777777" w:rsidR="008E51F2" w:rsidRDefault="008E51F2">
      <w:r>
        <w:t>• Philippians 3:3 – "For we are the circumcision, who worship God in the Spirit, rejoice in Christ Jesus, and have no confidence in the flesh." (Here used to mean human effort, lineage, or religious pedigree).</w:t>
      </w:r>
    </w:p>
    <w:p w14:paraId="79DB6031" w14:textId="77777777" w:rsidR="008E51F2" w:rsidRDefault="008E51F2"/>
    <w:p w14:paraId="37AB269D" w14:textId="77777777" w:rsidR="008E51F2" w:rsidRPr="008E51F2" w:rsidRDefault="008E51F2">
      <w:pPr>
        <w:rPr>
          <w:b/>
        </w:rPr>
      </w:pPr>
      <w:r w:rsidRPr="008E51F2">
        <w:rPr>
          <w:b/>
        </w:rPr>
        <w:t>7. Other Relevant Insights</w:t>
      </w:r>
    </w:p>
    <w:p w14:paraId="4A5837C8" w14:textId="77777777" w:rsidR="008E51F2" w:rsidRDefault="008E51F2">
      <w:r>
        <w:t>• Care must be taken not to confuse Paul's doctrine of the sarx with ancient Greek dualism (like Gnosticism or Platonism), which taught that physical matter itself was inherently evil. The Bible rejects this. God created the physical body, and it was "very good" (Genesis 1:31).</w:t>
      </w:r>
    </w:p>
    <w:p w14:paraId="6F8E114E" w14:textId="77777777" w:rsidR="008E51F2" w:rsidRDefault="008E51F2">
      <w:r>
        <w:t>• Jesus Christ took on "flesh" (John 1:14) without taking on the sinful, fallen nature. Furthermore, Paul teaches that the believer's physical body (soma) is the temple of the Holy Spirit (1 Corinthians 6:19). Therefore, when Paul attacks the "flesh" in Galatians, he is not condemning the human body; he is condemning the rebellious, fallen human nature that hijacked humanity at the Fall.</w:t>
      </w:r>
    </w:p>
    <w:p w14:paraId="4543699A" w14:textId="77777777" w:rsidR="008E51F2" w:rsidRDefault="008E51F2"/>
    <w:p w14:paraId="4934A210" w14:textId="77777777" w:rsidR="008E51F2" w:rsidRPr="008E51F2" w:rsidRDefault="008E51F2">
      <w:pPr>
        <w:rPr>
          <w:b/>
        </w:rPr>
      </w:pPr>
      <w:r w:rsidRPr="008E51F2">
        <w:rPr>
          <w:b/>
        </w:rPr>
        <w:t>8. References</w:t>
      </w:r>
    </w:p>
    <w:p w14:paraId="37A98FC4" w14:textId="77777777" w:rsidR="008E51F2" w:rsidRDefault="008E51F2">
      <w:r>
        <w:t>• BDAG (Bauer, Danker, Arndt, and Gingrich), Greek-English Lexicon of the New Testament</w:t>
      </w:r>
    </w:p>
    <w:p w14:paraId="50B7DD5E" w14:textId="77777777" w:rsidR="008E51F2" w:rsidRDefault="008E51F2">
      <w:r>
        <w:t>• TDNT (Theological Dictionary of the New Testament)</w:t>
      </w:r>
    </w:p>
    <w:p w14:paraId="7540107A" w14:textId="77777777" w:rsidR="008E51F2" w:rsidRDefault="008E51F2">
      <w:r>
        <w:t>• NIDNTTE (New International Dictionary of New Testament Theology and Exegesis)</w:t>
      </w:r>
    </w:p>
    <w:p w14:paraId="61E6857B" w14:textId="77777777" w:rsidR="008E51F2" w:rsidRDefault="008E51F2">
      <w:r>
        <w:t>• Vine's Expository Dictionary of Old and New Testament Words</w:t>
      </w:r>
    </w:p>
    <w:p w14:paraId="002408C3" w14:textId="639BB0F9" w:rsidR="004C5552" w:rsidRDefault="008E51F2">
      <w:r>
        <w:t>• Precept Austin Word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1F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E51F2"/>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5C415"/>
  <w15:chartTrackingRefBased/>
  <w15:docId w15:val="{9836B325-D912-46B0-A740-87525F00F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E51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1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1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1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E5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1F2"/>
    <w:rPr>
      <w:rFonts w:eastAsiaTheme="majorEastAsia" w:cstheme="majorBidi"/>
      <w:color w:val="272727" w:themeColor="text1" w:themeTint="D8"/>
    </w:rPr>
  </w:style>
  <w:style w:type="paragraph" w:styleId="Title">
    <w:name w:val="Title"/>
    <w:basedOn w:val="Normal"/>
    <w:next w:val="Normal"/>
    <w:link w:val="TitleChar"/>
    <w:uiPriority w:val="10"/>
    <w:qFormat/>
    <w:rsid w:val="008E51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1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1F2"/>
    <w:pPr>
      <w:spacing w:before="160"/>
      <w:jc w:val="center"/>
    </w:pPr>
    <w:rPr>
      <w:i/>
      <w:iCs/>
      <w:color w:val="404040" w:themeColor="text1" w:themeTint="BF"/>
    </w:rPr>
  </w:style>
  <w:style w:type="character" w:customStyle="1" w:styleId="QuoteChar">
    <w:name w:val="Quote Char"/>
    <w:basedOn w:val="DefaultParagraphFont"/>
    <w:link w:val="Quote"/>
    <w:uiPriority w:val="29"/>
    <w:rsid w:val="008E51F2"/>
    <w:rPr>
      <w:i/>
      <w:iCs/>
      <w:color w:val="404040" w:themeColor="text1" w:themeTint="BF"/>
    </w:rPr>
  </w:style>
  <w:style w:type="paragraph" w:styleId="ListParagraph">
    <w:name w:val="List Paragraph"/>
    <w:basedOn w:val="Normal"/>
    <w:uiPriority w:val="34"/>
    <w:qFormat/>
    <w:rsid w:val="008E51F2"/>
    <w:pPr>
      <w:ind w:left="720"/>
      <w:contextualSpacing/>
    </w:pPr>
  </w:style>
  <w:style w:type="character" w:styleId="IntenseEmphasis">
    <w:name w:val="Intense Emphasis"/>
    <w:basedOn w:val="DefaultParagraphFont"/>
    <w:uiPriority w:val="21"/>
    <w:qFormat/>
    <w:rsid w:val="008E51F2"/>
    <w:rPr>
      <w:i/>
      <w:iCs/>
      <w:color w:val="2E74B5" w:themeColor="accent1" w:themeShade="BF"/>
    </w:rPr>
  </w:style>
  <w:style w:type="paragraph" w:styleId="IntenseQuote">
    <w:name w:val="Intense Quote"/>
    <w:basedOn w:val="Normal"/>
    <w:next w:val="Normal"/>
    <w:link w:val="IntenseQuoteChar"/>
    <w:uiPriority w:val="30"/>
    <w:qFormat/>
    <w:rsid w:val="008E51F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E51F2"/>
    <w:rPr>
      <w:i/>
      <w:iCs/>
      <w:color w:val="2E74B5" w:themeColor="accent1" w:themeShade="BF"/>
    </w:rPr>
  </w:style>
  <w:style w:type="character" w:styleId="IntenseReference">
    <w:name w:val="Intense Reference"/>
    <w:basedOn w:val="DefaultParagraphFont"/>
    <w:uiPriority w:val="32"/>
    <w:qFormat/>
    <w:rsid w:val="008E51F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982</Words>
  <Characters>5109</Characters>
  <Application>Microsoft Office Word</Application>
  <DocSecurity>0</DocSecurity>
  <Lines>98</Lines>
  <Paragraphs>53</Paragraphs>
  <ScaleCrop>false</ScaleCrop>
  <Company/>
  <LinksUpToDate>false</LinksUpToDate>
  <CharactersWithSpaces>6038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2026-08-13T01:55:00Z</dcterms:created>
  <dcterms:modified xsi:type="dcterms:W3CDTF">2026-08-13T01:55:00Z</dcterms:modified>
</cp:coreProperties>
</file>