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16776" w14:textId="77777777" w:rsidR="00EC741A" w:rsidRPr="00EC741A" w:rsidRDefault="00EC741A">
      <w:pPr>
        <w:rPr>
          <w:b/>
        </w:rPr>
      </w:pPr>
      <w:r w:rsidRPr="00EC741A">
        <w:rPr>
          <w:b/>
        </w:rPr>
        <w:t>LIVE - ( zao , Strong's G2198 )</w:t>
      </w:r>
    </w:p>
    <w:p w14:paraId="59AC2BE5" w14:textId="77777777" w:rsidR="00EC741A" w:rsidRDefault="00EC741A">
      <w:r w:rsidRPr="00EC741A">
        <w:rPr>
          <w:b/>
        </w:rPr>
        <w:t>Summary:</w:t>
      </w:r>
    </w:p>
    <w:p w14:paraId="4F727ACF" w14:textId="77777777" w:rsidR="00EC741A" w:rsidRDefault="00EC741A">
      <w:r>
        <w:t>In the New Testament, the Greek word zao refers to the state of being alive, moving beyond mere physical existence to describe a vibrant, spiritual vitality derived from God. In Galatians 5:25, "live" refers to the foundational reality of regeneration—the fact that the Holy Spirit has imparted new, spiritual life to the believer. It is the invisible, internal source of a Christian's existence, which serves as the absolute basis for the external command to "walk" in the Spirit.</w:t>
      </w:r>
    </w:p>
    <w:p w14:paraId="669C2EDB" w14:textId="77777777" w:rsidR="00EC741A" w:rsidRDefault="00EC741A"/>
    <w:p w14:paraId="76EFA694" w14:textId="77777777" w:rsidR="00EC741A" w:rsidRDefault="00EC741A">
      <w:r w:rsidRPr="00EC741A">
        <w:rPr>
          <w:b/>
        </w:rPr>
        <w:t>Full Study:</w:t>
      </w:r>
    </w:p>
    <w:p w14:paraId="5A55DFB8" w14:textId="77777777" w:rsidR="00EC741A" w:rsidRDefault="00EC741A"/>
    <w:p w14:paraId="2C88C2C6" w14:textId="77777777" w:rsidR="00EC741A" w:rsidRPr="00EC741A" w:rsidRDefault="00EC741A">
      <w:pPr>
        <w:rPr>
          <w:b/>
        </w:rPr>
      </w:pPr>
      <w:r w:rsidRPr="00EC741A">
        <w:rPr>
          <w:b/>
        </w:rPr>
        <w:t>1. Word Picture / Background</w:t>
      </w:r>
    </w:p>
    <w:p w14:paraId="40B573A8" w14:textId="77777777" w:rsidR="00EC741A" w:rsidRDefault="00EC741A">
      <w:r>
        <w:t>• In the Greek language, several distinct words are translated as "life" or "live." While bios refers to the duration, means, or manner of physical life (from which we get "biology"), and psuche refers to the soul or psychological life, zao (and its noun form, zoe) refers to the absolute principle of life itself.</w:t>
      </w:r>
    </w:p>
    <w:p w14:paraId="744FB373" w14:textId="77777777" w:rsidR="00EC741A" w:rsidRDefault="00EC741A">
      <w:r>
        <w:t>• It expresses the exact opposite of death and lifelessness. In a biblical framework, true life is only found in connection with the Creator. Thus, zao frequently carries the profound sense of possessing the vitality, power, and eternal reality that comes exclusively from God.</w:t>
      </w:r>
    </w:p>
    <w:p w14:paraId="2800D07D" w14:textId="77777777" w:rsidR="00EC741A" w:rsidRDefault="00EC741A"/>
    <w:p w14:paraId="5401268A" w14:textId="77777777" w:rsidR="00EC741A" w:rsidRPr="00EC741A" w:rsidRDefault="00EC741A">
      <w:pPr>
        <w:rPr>
          <w:b/>
        </w:rPr>
      </w:pPr>
      <w:r w:rsidRPr="00EC741A">
        <w:rPr>
          <w:b/>
        </w:rPr>
        <w:t>2. Meaning / Lexical Definition</w:t>
      </w:r>
    </w:p>
    <w:p w14:paraId="54E839A5" w14:textId="77777777" w:rsidR="00EC741A" w:rsidRDefault="00EC741A">
      <w:r>
        <w:t>• Primary meaning: To live, to breathe, to be among the living, to possess vitality.</w:t>
      </w:r>
    </w:p>
    <w:p w14:paraId="2EB6B636" w14:textId="77777777" w:rsidR="00EC741A" w:rsidRDefault="00EC741A">
      <w:r>
        <w:t>• Spiritual meaning: To enjoy real life, to be full of spiritual vitality, to live in a state of active union with God.</w:t>
      </w:r>
    </w:p>
    <w:p w14:paraId="2176F4E9" w14:textId="77777777" w:rsidR="00EC741A" w:rsidRDefault="00EC741A">
      <w:r>
        <w:t>• It encompasses both the present reality of spiritual awakening and the future promise of eternal existence. It is not merely about surviving or subsisting, but about functioning exactly as God intended for a human being in unhindered fellowship with Him.</w:t>
      </w:r>
    </w:p>
    <w:p w14:paraId="35AE1F25" w14:textId="77777777" w:rsidR="00EC741A" w:rsidRDefault="00EC741A"/>
    <w:p w14:paraId="7D413C23" w14:textId="77777777" w:rsidR="00EC741A" w:rsidRPr="00EC741A" w:rsidRDefault="00EC741A">
      <w:pPr>
        <w:rPr>
          <w:b/>
        </w:rPr>
      </w:pPr>
      <w:r w:rsidRPr="00EC741A">
        <w:rPr>
          <w:b/>
        </w:rPr>
        <w:t>3. Usage and Word Pictures</w:t>
      </w:r>
    </w:p>
    <w:p w14:paraId="4F8133C2" w14:textId="77777777" w:rsidR="00EC741A" w:rsidRDefault="00EC741A">
      <w:r>
        <w:t>• God Himself is repeatedly called "the living God" (using the participle form of zao), marking Him as active, speaking, and intervening, in sharp contrast to dead, silent, fabricated idols.</w:t>
      </w:r>
    </w:p>
    <w:p w14:paraId="118198ED" w14:textId="77777777" w:rsidR="00EC741A" w:rsidRDefault="00EC741A">
      <w:r>
        <w:t>• Jesus applies this word to elements that impart eternal satisfaction and spiritual cleansing, such as "living water" (John 4:10) and the "living bread" (John 6:51).</w:t>
      </w:r>
    </w:p>
    <w:p w14:paraId="7675FB55" w14:textId="77777777" w:rsidR="00EC741A" w:rsidRDefault="00EC741A">
      <w:r>
        <w:t>• In the Pauline Epistles, it frequently describes the believer's new status: having died to sin, they now truly "live" to God.</w:t>
      </w:r>
    </w:p>
    <w:p w14:paraId="257A499F" w14:textId="77777777" w:rsidR="00EC741A" w:rsidRDefault="00EC741A"/>
    <w:p w14:paraId="1304C707" w14:textId="77777777" w:rsidR="00EC741A" w:rsidRPr="00EC741A" w:rsidRDefault="00EC741A">
      <w:pPr>
        <w:rPr>
          <w:b/>
        </w:rPr>
      </w:pPr>
      <w:r w:rsidRPr="00EC741A">
        <w:rPr>
          <w:b/>
        </w:rPr>
        <w:t>4. Theological Implications</w:t>
      </w:r>
    </w:p>
    <w:p w14:paraId="69784EA2" w14:textId="77777777" w:rsidR="00EC741A" w:rsidRDefault="00EC741A">
      <w:r>
        <w:t>• The theological use of zao establishes that spiritual life cannot be self-generated. A spiritually dead person cannot produce life; it must be sovereignly imparted by the Holy Spirit (regeneration).</w:t>
      </w:r>
    </w:p>
    <w:p w14:paraId="6AEF96F4" w14:textId="77777777" w:rsidR="00EC741A" w:rsidRDefault="00EC741A">
      <w:r>
        <w:t>• Because Christ defeated death and "lives" forever, those who are united to Him by faith share in His invincible, resurrected life. This life is not just a future heavenly destination but a present, animating reality operating within the believer's inner man right now.</w:t>
      </w:r>
    </w:p>
    <w:p w14:paraId="1943E7F9" w14:textId="77777777" w:rsidR="00EC741A" w:rsidRDefault="00EC741A"/>
    <w:p w14:paraId="3DF606F7" w14:textId="77777777" w:rsidR="00EC741A" w:rsidRPr="00EC741A" w:rsidRDefault="00EC741A">
      <w:pPr>
        <w:rPr>
          <w:b/>
        </w:rPr>
      </w:pPr>
      <w:r w:rsidRPr="00EC741A">
        <w:rPr>
          <w:b/>
        </w:rPr>
        <w:t>5. Contextual Nuance in the Passage</w:t>
      </w:r>
    </w:p>
    <w:p w14:paraId="7F41BF24" w14:textId="77777777" w:rsidR="00EC741A" w:rsidRDefault="00EC741A">
      <w:r>
        <w:t>• In Galatians 5:25, "If we live in the Spirit, let us also walk in the Spirit," the word "if" represents a first-class conditional clause in the original language, which assumes the statement to be true. It is best understood as, "Since we live in the Spirit."</w:t>
      </w:r>
    </w:p>
    <w:p w14:paraId="0CD41D6F" w14:textId="77777777" w:rsidR="00EC741A" w:rsidRDefault="00EC741A">
      <w:r>
        <w:t>• Paul sets up a powerful relationship between two different verbs. Zao (live) represents our hidden, fundamental standing—we have been made alive by the Spirit. The subsequent command to "walk" (stoicheo - to step in line, to march in rank) represents our visible daily conduct.</w:t>
      </w:r>
    </w:p>
    <w:p w14:paraId="7EF8D44F" w14:textId="77777777" w:rsidR="00EC741A" w:rsidRDefault="00EC741A">
      <w:r>
        <w:t>• The pastoral nuance here is profound: believers are not commanded to walk in the Spirit in order to earn life. Rather, because they already possess spiritual life (zao), they are fully equipped and expected to align their daily steps with that life. The indicative (what God has already done) provides the power for the imperative (what we are commanded to do).</w:t>
      </w:r>
    </w:p>
    <w:p w14:paraId="36E10A63" w14:textId="77777777" w:rsidR="00EC741A" w:rsidRDefault="00EC741A"/>
    <w:p w14:paraId="4052C880" w14:textId="77777777" w:rsidR="00EC741A" w:rsidRPr="00EC741A" w:rsidRDefault="00EC741A">
      <w:pPr>
        <w:rPr>
          <w:b/>
        </w:rPr>
      </w:pPr>
      <w:r w:rsidRPr="00EC741A">
        <w:rPr>
          <w:b/>
        </w:rPr>
        <w:t>6. Key Uses in Other Verses (NKJV)</w:t>
      </w:r>
    </w:p>
    <w:p w14:paraId="2EF7E168" w14:textId="77777777" w:rsidR="00EC741A" w:rsidRDefault="00EC741A">
      <w:r>
        <w:t>• Galatians 2:20 – "I have been crucified with Christ; it is no longer I who live (zao), but Christ lives (zao) in me; and the life which I now live (zao) in the flesh I live (zao) by faith in the Son of God..."</w:t>
      </w:r>
    </w:p>
    <w:p w14:paraId="69AD6F9A" w14:textId="77777777" w:rsidR="00EC741A" w:rsidRDefault="00EC741A">
      <w:r>
        <w:t>• Romans 1:17 – "For in it the righteousness of God is revealed from faith to faith; as it is written, 'The just shall live (zao) by faith.'"</w:t>
      </w:r>
    </w:p>
    <w:p w14:paraId="0185C8AB" w14:textId="77777777" w:rsidR="00EC741A" w:rsidRDefault="00EC741A">
      <w:r>
        <w:t>• Romans 6:10 – "For the death that He died, He died to sin once for all; but the life that He lives (zao), He lives (zao) to God."</w:t>
      </w:r>
    </w:p>
    <w:p w14:paraId="595B7400" w14:textId="77777777" w:rsidR="00EC741A" w:rsidRDefault="00EC741A">
      <w:r>
        <w:t>• Matthew 4:4 – "But He answered and said, 'It is written, "Man shall not live (zao) by bread alone, but by every word that proceeds from the mouth of God."'"</w:t>
      </w:r>
    </w:p>
    <w:p w14:paraId="134454EF" w14:textId="77777777" w:rsidR="00EC741A" w:rsidRDefault="00EC741A"/>
    <w:p w14:paraId="6E649EDB" w14:textId="77777777" w:rsidR="00EC741A" w:rsidRPr="00EC741A" w:rsidRDefault="00EC741A">
      <w:pPr>
        <w:rPr>
          <w:b/>
        </w:rPr>
      </w:pPr>
      <w:r w:rsidRPr="00EC741A">
        <w:rPr>
          <w:b/>
        </w:rPr>
        <w:t>7. Other Relevant Insights</w:t>
      </w:r>
    </w:p>
    <w:p w14:paraId="0105AF9D" w14:textId="77777777" w:rsidR="00EC741A" w:rsidRDefault="00EC741A">
      <w:r>
        <w:t>• The contrast between zao (inward life) and walking (outward action) highlights the Christian doctrine of grace. Human religion demands right conduct to eventually achieve life. The Gospel announces that God has graciously given life (zao) at the moment of salvation, which in turn naturally produces the fruit of the Spirit in our daily walk.</w:t>
      </w:r>
    </w:p>
    <w:p w14:paraId="689D4B9D" w14:textId="77777777" w:rsidR="00EC741A" w:rsidRDefault="00EC741A"/>
    <w:p w14:paraId="1AD3F463" w14:textId="77777777" w:rsidR="00EC741A" w:rsidRPr="00EC741A" w:rsidRDefault="00EC741A">
      <w:pPr>
        <w:rPr>
          <w:b/>
        </w:rPr>
      </w:pPr>
      <w:r w:rsidRPr="00EC741A">
        <w:rPr>
          <w:b/>
        </w:rPr>
        <w:t>8. References</w:t>
      </w:r>
    </w:p>
    <w:p w14:paraId="26476895" w14:textId="77777777" w:rsidR="00EC741A" w:rsidRDefault="00EC741A">
      <w:r>
        <w:t>• Bauer, W., Danker, F. W., Arndt, W. F., &amp; Gingrich, F. W. (BDAG). A Greek-English Lexicon of the New Testament and Other Early Christian Literature.</w:t>
      </w:r>
    </w:p>
    <w:p w14:paraId="00E48F2D" w14:textId="77777777" w:rsidR="00EC741A" w:rsidRDefault="00EC741A">
      <w:r>
        <w:t>• Kittel, G., Friedrich, G., &amp; Bromiley, G. W. (TDNT). Theological Dictionary of the New Testament.</w:t>
      </w:r>
    </w:p>
    <w:p w14:paraId="736082F9" w14:textId="77777777" w:rsidR="00EC741A" w:rsidRDefault="00EC741A">
      <w:r>
        <w:t>• Vine, W. E. Vine's Complete Expository Dictionary of Old and New Testament Words.</w:t>
      </w:r>
    </w:p>
    <w:p w14:paraId="479797F4" w14:textId="77777777" w:rsidR="00EC741A" w:rsidRDefault="00EC741A">
      <w:r>
        <w:t>• Zodhiates, S. The Complete Word Study Dictionary: New Testament.</w:t>
      </w:r>
    </w:p>
    <w:p w14:paraId="684249EA" w14:textId="1C15A86F" w:rsidR="004C5552" w:rsidRDefault="00EC741A">
      <w:r>
        <w:t>• Silva, M.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741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4F43"/>
  <w15:chartTrackingRefBased/>
  <w15:docId w15:val="{B33B8846-A361-47FD-9C66-D64FCC40E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7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7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41A"/>
    <w:rPr>
      <w:rFonts w:eastAsiaTheme="majorEastAsia" w:cstheme="majorBidi"/>
      <w:color w:val="272727" w:themeColor="text1" w:themeTint="D8"/>
    </w:rPr>
  </w:style>
  <w:style w:type="paragraph" w:styleId="Title">
    <w:name w:val="Title"/>
    <w:basedOn w:val="Normal"/>
    <w:next w:val="Normal"/>
    <w:link w:val="TitleChar"/>
    <w:uiPriority w:val="10"/>
    <w:qFormat/>
    <w:rsid w:val="00EC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41A"/>
    <w:pPr>
      <w:spacing w:before="160"/>
      <w:jc w:val="center"/>
    </w:pPr>
    <w:rPr>
      <w:i/>
      <w:iCs/>
      <w:color w:val="404040" w:themeColor="text1" w:themeTint="BF"/>
    </w:rPr>
  </w:style>
  <w:style w:type="character" w:customStyle="1" w:styleId="QuoteChar">
    <w:name w:val="Quote Char"/>
    <w:basedOn w:val="DefaultParagraphFont"/>
    <w:link w:val="Quote"/>
    <w:uiPriority w:val="29"/>
    <w:rsid w:val="00EC741A"/>
    <w:rPr>
      <w:i/>
      <w:iCs/>
      <w:color w:val="404040" w:themeColor="text1" w:themeTint="BF"/>
    </w:rPr>
  </w:style>
  <w:style w:type="paragraph" w:styleId="ListParagraph">
    <w:name w:val="List Paragraph"/>
    <w:basedOn w:val="Normal"/>
    <w:uiPriority w:val="34"/>
    <w:qFormat/>
    <w:rsid w:val="00EC741A"/>
    <w:pPr>
      <w:ind w:left="720"/>
      <w:contextualSpacing/>
    </w:pPr>
  </w:style>
  <w:style w:type="character" w:styleId="IntenseEmphasis">
    <w:name w:val="Intense Emphasis"/>
    <w:basedOn w:val="DefaultParagraphFont"/>
    <w:uiPriority w:val="21"/>
    <w:qFormat/>
    <w:rsid w:val="00EC741A"/>
    <w:rPr>
      <w:i/>
      <w:iCs/>
      <w:color w:val="2E74B5" w:themeColor="accent1" w:themeShade="BF"/>
    </w:rPr>
  </w:style>
  <w:style w:type="paragraph" w:styleId="IntenseQuote">
    <w:name w:val="Intense Quote"/>
    <w:basedOn w:val="Normal"/>
    <w:next w:val="Normal"/>
    <w:link w:val="IntenseQuoteChar"/>
    <w:uiPriority w:val="30"/>
    <w:qFormat/>
    <w:rsid w:val="00EC74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741A"/>
    <w:rPr>
      <w:i/>
      <w:iCs/>
      <w:color w:val="2E74B5" w:themeColor="accent1" w:themeShade="BF"/>
    </w:rPr>
  </w:style>
  <w:style w:type="character" w:styleId="IntenseReference">
    <w:name w:val="Intense Reference"/>
    <w:basedOn w:val="DefaultParagraphFont"/>
    <w:uiPriority w:val="32"/>
    <w:qFormat/>
    <w:rsid w:val="00EC74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4341</Characters>
  <Application>Microsoft Office Word</Application>
  <DocSecurity>0</DocSecurity>
  <Lines>83</Lines>
  <Paragraphs>45</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