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9D0CF" w14:textId="77777777" w:rsidR="0000425D" w:rsidRPr="0000425D" w:rsidRDefault="0000425D">
      <w:pPr>
        <w:rPr>
          <w:b/>
        </w:rPr>
      </w:pPr>
      <w:r w:rsidRPr="0000425D">
        <w:rPr>
          <w:b/>
        </w:rPr>
        <w:t>ESTRANGED - ( katargeō , Strong's G2673 )</w:t>
      </w:r>
    </w:p>
    <w:p w14:paraId="5F1BE175" w14:textId="77777777" w:rsidR="0000425D" w:rsidRDefault="0000425D">
      <w:r w:rsidRPr="0000425D">
        <w:rPr>
          <w:b/>
        </w:rPr>
        <w:t>Summary:</w:t>
      </w:r>
    </w:p>
    <w:p w14:paraId="65CFD934" w14:textId="77777777" w:rsidR="0000425D" w:rsidRDefault="0000425D">
      <w:r>
        <w:t xml:space="preserve">The Greek word katargeō literally means to render something inoperative, idle, ineffective, or powerless. In Galatians 5:4, it is translated as "estranged" (or "severed" in other translations) to describe the spiritual reality of attempting to earn salvation by keeping the law. Rather than simply indicating a loss of relational closeness, the word carries the profound meaning of being disconnected from a power source. To seek justification by the law is to unplug oneself from the saving power of Christ, rendering His grace and atoning work completely inoperative in one's life. </w:t>
      </w:r>
    </w:p>
    <w:p w14:paraId="4DE23B89" w14:textId="77777777" w:rsidR="0000425D" w:rsidRDefault="0000425D"/>
    <w:p w14:paraId="1AC5CEC3" w14:textId="77777777" w:rsidR="0000425D" w:rsidRDefault="0000425D">
      <w:r w:rsidRPr="0000425D">
        <w:rPr>
          <w:b/>
        </w:rPr>
        <w:t>Full Study:</w:t>
      </w:r>
    </w:p>
    <w:p w14:paraId="7480DAEB" w14:textId="77777777" w:rsidR="0000425D" w:rsidRDefault="0000425D"/>
    <w:p w14:paraId="65412EE3" w14:textId="77777777" w:rsidR="0000425D" w:rsidRPr="0000425D" w:rsidRDefault="0000425D">
      <w:pPr>
        <w:rPr>
          <w:b/>
        </w:rPr>
      </w:pPr>
      <w:r w:rsidRPr="0000425D">
        <w:rPr>
          <w:b/>
        </w:rPr>
        <w:t>1. Word Picture / Background</w:t>
      </w:r>
    </w:p>
    <w:p w14:paraId="75BF3A73" w14:textId="77777777" w:rsidR="0000425D" w:rsidRDefault="0000425D">
      <w:r>
        <w:t>• The word is a compound of the preposition kata (used as an intensifier, meaning "down" or "completely") and argeō (to be idle).</w:t>
      </w:r>
    </w:p>
    <w:p w14:paraId="59DD9CCF" w14:textId="77777777" w:rsidR="0000425D" w:rsidRDefault="0000425D">
      <w:r>
        <w:t>• Argeō itself comes from the prefix a- (without) and ergon (work). Thus, the literal picture is "to put out of work" or "to make completely idle."</w:t>
      </w:r>
    </w:p>
    <w:p w14:paraId="0CFA9F8E" w14:textId="77777777" w:rsidR="0000425D" w:rsidRDefault="0000425D">
      <w:r>
        <w:t>• A vivid word picture is found in agriculture, where a barren fig tree is said to "use up" (katargeō) the ground (Luke 13:7). The tree makes the soil unproductive and useless.</w:t>
      </w:r>
    </w:p>
    <w:p w14:paraId="5AF9DF89" w14:textId="77777777" w:rsidR="0000425D" w:rsidRDefault="0000425D">
      <w:r>
        <w:t>• In modern terms, the word perfectly describes unplugging a machine from its electrical outlet. The power source still exists, but the connection is severed, rendering the machine entirely dead and inoperative.</w:t>
      </w:r>
    </w:p>
    <w:p w14:paraId="363806EB" w14:textId="77777777" w:rsidR="0000425D" w:rsidRDefault="0000425D"/>
    <w:p w14:paraId="05D233EC" w14:textId="77777777" w:rsidR="0000425D" w:rsidRPr="0000425D" w:rsidRDefault="0000425D">
      <w:pPr>
        <w:rPr>
          <w:b/>
        </w:rPr>
      </w:pPr>
      <w:r w:rsidRPr="0000425D">
        <w:rPr>
          <w:b/>
        </w:rPr>
        <w:t>2. Meaning / Lexical Definition</w:t>
      </w:r>
    </w:p>
    <w:p w14:paraId="6EA22BB0" w14:textId="77777777" w:rsidR="0000425D" w:rsidRDefault="0000425D">
      <w:r>
        <w:t>• To render idle, unemployed, inactive, or inoperative.</w:t>
      </w:r>
    </w:p>
    <w:p w14:paraId="7CFD9676" w14:textId="77777777" w:rsidR="0000425D" w:rsidRDefault="0000425D">
      <w:r>
        <w:t>• To deprive of force, influence, or power.</w:t>
      </w:r>
    </w:p>
    <w:p w14:paraId="070046E4" w14:textId="77777777" w:rsidR="0000425D" w:rsidRDefault="0000425D">
      <w:r>
        <w:t>• To cause to cease, put an end to, do away with, annul, or abolish.</w:t>
      </w:r>
    </w:p>
    <w:p w14:paraId="5A90F9AF" w14:textId="77777777" w:rsidR="0000425D" w:rsidRDefault="0000425D">
      <w:r>
        <w:t>• When applied to relationships or spiritual states, it means to be severed, separated, or alienated in a way that destroys the practical effect and power of the union.</w:t>
      </w:r>
    </w:p>
    <w:p w14:paraId="2FA69DBC" w14:textId="77777777" w:rsidR="0000425D" w:rsidRDefault="0000425D"/>
    <w:p w14:paraId="1A6FF33D" w14:textId="77777777" w:rsidR="0000425D" w:rsidRPr="0000425D" w:rsidRDefault="0000425D">
      <w:pPr>
        <w:rPr>
          <w:b/>
        </w:rPr>
      </w:pPr>
      <w:r w:rsidRPr="0000425D">
        <w:rPr>
          <w:b/>
        </w:rPr>
        <w:t>3. Usage and Word Pictures</w:t>
      </w:r>
    </w:p>
    <w:p w14:paraId="063E78BF" w14:textId="77777777" w:rsidR="0000425D" w:rsidRDefault="0000425D">
      <w:r>
        <w:t>• The word appears 27 times in the New Testament, and 25 of those uses belong to the Apostle Paul.</w:t>
      </w:r>
    </w:p>
    <w:p w14:paraId="0E4B4ABB" w14:textId="77777777" w:rsidR="0000425D" w:rsidRDefault="0000425D">
      <w:r>
        <w:t>• Paul frequently uses katargeō to describe the shifting of spiritual eras and the destruction of God's enemies. He writes of the old self being "done away with," the old covenant fading away, the law being "made void," and death finally being "abolished."</w:t>
      </w:r>
    </w:p>
    <w:p w14:paraId="73C714EB" w14:textId="77777777" w:rsidR="0000425D" w:rsidRDefault="0000425D">
      <w:r>
        <w:t>• Because it has a broad semantic range centered on the concept of "losing effectiveness," English Bibles translate it in many different ways: abolish, bring to nothing, do away with, make void, vanish away, and sever.</w:t>
      </w:r>
    </w:p>
    <w:p w14:paraId="3B2358F2" w14:textId="77777777" w:rsidR="0000425D" w:rsidRDefault="0000425D">
      <w:r>
        <w:t>• It does not mean "to annihilate" or "cease to exist." When Paul says the body of sin is "done away with" (Romans 6:6), the sin nature still exists, but the believer's connection to it has been severed, breaking its ruling power over them.</w:t>
      </w:r>
    </w:p>
    <w:p w14:paraId="726C7CC9" w14:textId="77777777" w:rsidR="0000425D" w:rsidRDefault="0000425D"/>
    <w:p w14:paraId="528EC167" w14:textId="77777777" w:rsidR="0000425D" w:rsidRPr="0000425D" w:rsidRDefault="0000425D">
      <w:pPr>
        <w:rPr>
          <w:b/>
        </w:rPr>
      </w:pPr>
      <w:r w:rsidRPr="0000425D">
        <w:rPr>
          <w:b/>
        </w:rPr>
        <w:t>4. Theological Implications</w:t>
      </w:r>
    </w:p>
    <w:p w14:paraId="5D699C46" w14:textId="77777777" w:rsidR="0000425D" w:rsidRDefault="0000425D">
      <w:r>
        <w:t>• This word decisively proves that grace and law-keeping are mutually exclusive systems for justification.</w:t>
      </w:r>
    </w:p>
    <w:p w14:paraId="08DA4C9E" w14:textId="77777777" w:rsidR="0000425D" w:rsidRDefault="0000425D">
      <w:r>
        <w:t>• Christ is an all-sufficient Savior. Human merit or law-keeping cannot be added to His work as a supplement. If a person attempts to add their own works (in this context, circumcision) to secure their justification, they do not just diminish Christ; they entirely disconnect from His saving power.</w:t>
      </w:r>
    </w:p>
    <w:p w14:paraId="2EFA6F70" w14:textId="77777777" w:rsidR="0000425D" w:rsidRDefault="0000425D">
      <w:r>
        <w:t>• The concept guards the doctrine of justification by faith alone. Christ's work is either entirely effective for salvation, or, if one turns to the law, completely inoperative.</w:t>
      </w:r>
    </w:p>
    <w:p w14:paraId="7173FA00" w14:textId="77777777" w:rsidR="0000425D" w:rsidRDefault="0000425D"/>
    <w:p w14:paraId="11CBBC21" w14:textId="77777777" w:rsidR="0000425D" w:rsidRPr="0000425D" w:rsidRDefault="0000425D">
      <w:pPr>
        <w:rPr>
          <w:b/>
        </w:rPr>
      </w:pPr>
      <w:r w:rsidRPr="0000425D">
        <w:rPr>
          <w:b/>
        </w:rPr>
        <w:t>5. Contextual Nuance in the Passage</w:t>
      </w:r>
    </w:p>
    <w:p w14:paraId="669A0429" w14:textId="77777777" w:rsidR="0000425D" w:rsidRDefault="0000425D">
      <w:r>
        <w:t>• In Galatians 5, Paul is aggressively warning the Galatian churches against the Judaizers, who taught that faith in Christ was not enough and that Gentile converts also needed to be circumcised to be saved.</w:t>
      </w:r>
    </w:p>
    <w:p w14:paraId="7FD0FEBC" w14:textId="77777777" w:rsidR="0000425D" w:rsidRDefault="0000425D">
      <w:r>
        <w:t>• English readers hear "estranged" and often think of an emotional distance, like a husband and wife who have drifted apart. However, Paul’s use of katargeō is much more absolute.</w:t>
      </w:r>
    </w:p>
    <w:p w14:paraId="369BDF94" w14:textId="77777777" w:rsidR="0000425D" w:rsidRDefault="0000425D">
      <w:r>
        <w:t>• By submitting to the law for justification, these believers were cutting the cord connecting them to Christ's grace. The translation "estranged" captures the relational rupture, but the Greek root emphasizes the catastrophic loss of spiritual power. To be estranged from Christ is to "fall from grace"—dropping out of the sphere where God's unmerited favor operates and crashing into the sphere of human merit, where no one can survive God's judgment.</w:t>
      </w:r>
    </w:p>
    <w:p w14:paraId="0028DFC2" w14:textId="77777777" w:rsidR="0000425D" w:rsidRDefault="0000425D"/>
    <w:p w14:paraId="1A0AED38" w14:textId="77777777" w:rsidR="0000425D" w:rsidRPr="0000425D" w:rsidRDefault="0000425D">
      <w:pPr>
        <w:rPr>
          <w:b/>
        </w:rPr>
      </w:pPr>
      <w:r w:rsidRPr="0000425D">
        <w:rPr>
          <w:b/>
        </w:rPr>
        <w:t>6. Key Uses in Other Verses (NKJV)</w:t>
      </w:r>
    </w:p>
    <w:p w14:paraId="6C47FD61" w14:textId="77777777" w:rsidR="0000425D" w:rsidRDefault="0000425D">
      <w:r>
        <w:t>• Luke 13:7 – "‘Look, for three years I have come seeking fruit on this fig tree and find none. Cut it down; why does it use up (katargeō) the ground?’"</w:t>
      </w:r>
    </w:p>
    <w:p w14:paraId="3D6B546F" w14:textId="77777777" w:rsidR="0000425D" w:rsidRDefault="0000425D">
      <w:r>
        <w:t>• Romans 3:31 – "Do we then make void (katargeō) the law through faith? Certainly not! On the contrary, we establish the law."</w:t>
      </w:r>
    </w:p>
    <w:p w14:paraId="75E7AF08" w14:textId="77777777" w:rsidR="0000425D" w:rsidRDefault="0000425D">
      <w:r>
        <w:t>• Romans 6:6 – "knowing this, that our old man was crucified with Him, that the body of sin might be done away with (katargeō), that we should no longer be slaves of sin."</w:t>
      </w:r>
    </w:p>
    <w:p w14:paraId="50B56F33" w14:textId="77777777" w:rsidR="0000425D" w:rsidRDefault="0000425D">
      <w:r>
        <w:t>• 1 Corinthians 13:8 – "Love never fails. But whether there are prophecies, they will fail; whether there are tongues, they will cease; whether there is knowledge, it will vanish away (katargeō)."</w:t>
      </w:r>
    </w:p>
    <w:p w14:paraId="591A6CFC" w14:textId="77777777" w:rsidR="0000425D" w:rsidRDefault="0000425D">
      <w:r>
        <w:t>• 2 Timothy 1:10 – "but has now been revealed by the appearing of our Savior Jesus Christ, who has abolished (katargeō) death and brought life and immortality to light through the gospel,"</w:t>
      </w:r>
    </w:p>
    <w:p w14:paraId="0D2D46C9" w14:textId="77777777" w:rsidR="0000425D" w:rsidRDefault="0000425D"/>
    <w:p w14:paraId="531FC4CD" w14:textId="77777777" w:rsidR="0000425D" w:rsidRPr="0000425D" w:rsidRDefault="0000425D">
      <w:pPr>
        <w:rPr>
          <w:b/>
        </w:rPr>
      </w:pPr>
      <w:r w:rsidRPr="0000425D">
        <w:rPr>
          <w:b/>
        </w:rPr>
        <w:t>7. Other Relevant Insights</w:t>
      </w:r>
    </w:p>
    <w:p w14:paraId="53458D04" w14:textId="77777777" w:rsidR="0000425D" w:rsidRDefault="0000425D">
      <w:r>
        <w:t>• Pastors and teachers can draw a powerful application from the etymology of "without work" (a-ergon). Since salvation is the work of Christ, when a believer tries to add their own work to it, they paradoxically render Christ's saving power "work-less" (inoperative) toward them. Grace must be received entirely as a gift, or it ceases to be grace.</w:t>
      </w:r>
    </w:p>
    <w:p w14:paraId="5D70B785" w14:textId="77777777" w:rsidR="0000425D" w:rsidRDefault="0000425D"/>
    <w:p w14:paraId="708E2F7A" w14:textId="77777777" w:rsidR="0000425D" w:rsidRPr="0000425D" w:rsidRDefault="0000425D">
      <w:pPr>
        <w:rPr>
          <w:b/>
        </w:rPr>
      </w:pPr>
      <w:r w:rsidRPr="0000425D">
        <w:rPr>
          <w:b/>
        </w:rPr>
        <w:t>8. References</w:t>
      </w:r>
    </w:p>
    <w:p w14:paraId="512A429C" w14:textId="77777777" w:rsidR="0000425D" w:rsidRDefault="0000425D">
      <w:r>
        <w:t>• BDAG (Bauer, Danker, Arndt, Gingrich), Greek-English Lexicon of the New Testament</w:t>
      </w:r>
    </w:p>
    <w:p w14:paraId="0243747A" w14:textId="77777777" w:rsidR="0000425D" w:rsidRDefault="0000425D">
      <w:r>
        <w:t>• TDNT (Theological Dictionary of the New Testament)</w:t>
      </w:r>
    </w:p>
    <w:p w14:paraId="2DC18CDD" w14:textId="77777777" w:rsidR="0000425D" w:rsidRDefault="0000425D">
      <w:r>
        <w:t>• Vine's Expository Dictionary of New Testament Words</w:t>
      </w:r>
    </w:p>
    <w:p w14:paraId="10D0F95B" w14:textId="77777777" w:rsidR="0000425D" w:rsidRDefault="0000425D">
      <w:r>
        <w:t>• Zodhiates, The Complete Word Study Dictionary: New Testament</w:t>
      </w:r>
    </w:p>
    <w:p w14:paraId="238E81D2" w14:textId="1F311A83" w:rsidR="004C5552" w:rsidRDefault="0000425D">
      <w:r>
        <w:t>• NIDNTTE (New International Dictionary of New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5D"/>
    <w:rsid w:val="0000425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9EDAA"/>
  <w15:chartTrackingRefBased/>
  <w15:docId w15:val="{2B9C6537-39BB-4E4B-9026-320B06F77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4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4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25D"/>
    <w:rPr>
      <w:rFonts w:eastAsiaTheme="majorEastAsia" w:cstheme="majorBidi"/>
      <w:color w:val="272727" w:themeColor="text1" w:themeTint="D8"/>
    </w:rPr>
  </w:style>
  <w:style w:type="paragraph" w:styleId="Title">
    <w:name w:val="Title"/>
    <w:basedOn w:val="Normal"/>
    <w:next w:val="Normal"/>
    <w:link w:val="TitleChar"/>
    <w:uiPriority w:val="10"/>
    <w:qFormat/>
    <w:rsid w:val="00004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25D"/>
    <w:pPr>
      <w:spacing w:before="160"/>
      <w:jc w:val="center"/>
    </w:pPr>
    <w:rPr>
      <w:i/>
      <w:iCs/>
      <w:color w:val="404040" w:themeColor="text1" w:themeTint="BF"/>
    </w:rPr>
  </w:style>
  <w:style w:type="character" w:customStyle="1" w:styleId="QuoteChar">
    <w:name w:val="Quote Char"/>
    <w:basedOn w:val="DefaultParagraphFont"/>
    <w:link w:val="Quote"/>
    <w:uiPriority w:val="29"/>
    <w:rsid w:val="0000425D"/>
    <w:rPr>
      <w:i/>
      <w:iCs/>
      <w:color w:val="404040" w:themeColor="text1" w:themeTint="BF"/>
    </w:rPr>
  </w:style>
  <w:style w:type="paragraph" w:styleId="ListParagraph">
    <w:name w:val="List Paragraph"/>
    <w:basedOn w:val="Normal"/>
    <w:uiPriority w:val="34"/>
    <w:qFormat/>
    <w:rsid w:val="0000425D"/>
    <w:pPr>
      <w:ind w:left="720"/>
      <w:contextualSpacing/>
    </w:pPr>
  </w:style>
  <w:style w:type="character" w:styleId="IntenseEmphasis">
    <w:name w:val="Intense Emphasis"/>
    <w:basedOn w:val="DefaultParagraphFont"/>
    <w:uiPriority w:val="21"/>
    <w:qFormat/>
    <w:rsid w:val="0000425D"/>
    <w:rPr>
      <w:i/>
      <w:iCs/>
      <w:color w:val="2E74B5" w:themeColor="accent1" w:themeShade="BF"/>
    </w:rPr>
  </w:style>
  <w:style w:type="paragraph" w:styleId="IntenseQuote">
    <w:name w:val="Intense Quote"/>
    <w:basedOn w:val="Normal"/>
    <w:next w:val="Normal"/>
    <w:link w:val="IntenseQuoteChar"/>
    <w:uiPriority w:val="30"/>
    <w:qFormat/>
    <w:rsid w:val="0000425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425D"/>
    <w:rPr>
      <w:i/>
      <w:iCs/>
      <w:color w:val="2E74B5" w:themeColor="accent1" w:themeShade="BF"/>
    </w:rPr>
  </w:style>
  <w:style w:type="character" w:styleId="IntenseReference">
    <w:name w:val="Intense Reference"/>
    <w:basedOn w:val="DefaultParagraphFont"/>
    <w:uiPriority w:val="32"/>
    <w:qFormat/>
    <w:rsid w:val="0000425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911</Words>
  <Characters>4742</Characters>
  <Application>Microsoft Office Word</Application>
  <DocSecurity>0</DocSecurity>
  <Lines>91</Lines>
  <Paragraphs>49</Paragraphs>
  <ScaleCrop>false</ScaleCrop>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2026-08-13T01:56:00Z</dcterms:created>
  <dcterms:modified xsi:type="dcterms:W3CDTF">2026-08-13T01:56:00Z</dcterms:modified>
</cp:coreProperties>
</file>