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D3AA" w14:textId="77777777" w:rsidR="00AC1A52" w:rsidRPr="00AC1A52" w:rsidRDefault="00AC1A52">
      <w:pPr>
        <w:rPr>
          <w:b/>
        </w:rPr>
      </w:pPr>
      <w:r w:rsidRPr="00AC1A52">
        <w:rPr>
          <w:b/>
        </w:rPr>
        <w:t>RIGHTEOUSNESS - ( dikaiosynē , Strong's G1343 )</w:t>
      </w:r>
    </w:p>
    <w:p w14:paraId="5E5D5513" w14:textId="77777777" w:rsidR="00AC1A52" w:rsidRDefault="00AC1A52">
      <w:r w:rsidRPr="00AC1A52">
        <w:rPr>
          <w:b/>
        </w:rPr>
        <w:t>Summary:</w:t>
      </w:r>
    </w:p>
    <w:p w14:paraId="7EFF3BC4" w14:textId="77777777" w:rsidR="00AC1A52" w:rsidRDefault="00AC1A52">
      <w:r>
        <w:t>In Galatians 5:5, dikaiosynē refers to the state of being entirely acceptable to God, granted as a divine gift through faith in Jesus Christ rather than earned through works of the law. It carries the weight of a courtroom verdict of "not guilty" and "fully pleasing." In this specific context, Paul speaks of the "hope of righteousness," pointing toward the future, eschatological consummation of our salvation—the day when the righteous standing believers already possess in Christ will be publicly vindicated, fully realized, and entirely free from the presence of sin.</w:t>
      </w:r>
    </w:p>
    <w:p w14:paraId="6B111A3C" w14:textId="77777777" w:rsidR="00AC1A52" w:rsidRDefault="00AC1A52"/>
    <w:p w14:paraId="4C776082" w14:textId="77777777" w:rsidR="00AC1A52" w:rsidRDefault="00AC1A52">
      <w:r w:rsidRPr="00AC1A52">
        <w:rPr>
          <w:b/>
        </w:rPr>
        <w:t>Full Study:</w:t>
      </w:r>
    </w:p>
    <w:p w14:paraId="0E263D6E" w14:textId="77777777" w:rsidR="00AC1A52" w:rsidRDefault="00AC1A52"/>
    <w:p w14:paraId="22A3FF2A" w14:textId="77777777" w:rsidR="00AC1A52" w:rsidRPr="00AC1A52" w:rsidRDefault="00AC1A52">
      <w:pPr>
        <w:rPr>
          <w:b/>
        </w:rPr>
      </w:pPr>
      <w:r w:rsidRPr="00AC1A52">
        <w:rPr>
          <w:b/>
        </w:rPr>
        <w:t>1. Word Picture / Background</w:t>
      </w:r>
    </w:p>
    <w:p w14:paraId="2983B27F" w14:textId="77777777" w:rsidR="00AC1A52" w:rsidRDefault="00AC1A52">
      <w:r>
        <w:t>• The word family for righteousness comes from the root dik-, which anciently pointed to custom, rule, right, or a standard of justice.</w:t>
      </w:r>
    </w:p>
    <w:p w14:paraId="50F83343" w14:textId="77777777" w:rsidR="00AC1A52" w:rsidRDefault="00AC1A52">
      <w:r>
        <w:t>• In classical Greek culture, dikaiosynē was primarily a civic and ethical virtue. It described a person who fulfilled their duties to others and the state—living fairly, equitably, and honestly.</w:t>
      </w:r>
    </w:p>
    <w:p w14:paraId="41E25AF7" w14:textId="77777777" w:rsidR="00AC1A52" w:rsidRDefault="00AC1A52">
      <w:r>
        <w:t>• When adopted into the Greek translation of the Old Testament (the Septuagint), dikaiosynē was heavily influenced by the Hebrew concept of tsedaqah. It shifted from merely maintaining a societal balance to fulfilling the demands of a relationship, specifically covenantal loyalty.</w:t>
      </w:r>
    </w:p>
    <w:p w14:paraId="2DA50D0D" w14:textId="77777777" w:rsidR="00AC1A52" w:rsidRDefault="00AC1A52">
      <w:r>
        <w:t>• The Old Testament background shaped the word to mean conformity to God's perfect standard. Because God is perfectly righteous, He always acts in accordance with His own holy character, acting justly to judge sin and faithfully to save His covenant people.</w:t>
      </w:r>
    </w:p>
    <w:p w14:paraId="02855ED2" w14:textId="77777777" w:rsidR="00AC1A52" w:rsidRDefault="00AC1A52"/>
    <w:p w14:paraId="1C21D8F7" w14:textId="77777777" w:rsidR="00AC1A52" w:rsidRPr="00AC1A52" w:rsidRDefault="00AC1A52">
      <w:pPr>
        <w:rPr>
          <w:b/>
        </w:rPr>
      </w:pPr>
      <w:r w:rsidRPr="00AC1A52">
        <w:rPr>
          <w:b/>
        </w:rPr>
        <w:t>2. Meaning / Lexical Definition</w:t>
      </w:r>
    </w:p>
    <w:p w14:paraId="1B41546F" w14:textId="77777777" w:rsidR="00AC1A52" w:rsidRDefault="00AC1A52">
      <w:r>
        <w:t>• The state of him who is as he ought to be, the condition acceptable to God.</w:t>
      </w:r>
    </w:p>
    <w:p w14:paraId="1DB4B427" w14:textId="77777777" w:rsidR="00AC1A52" w:rsidRDefault="00AC1A52">
      <w:r>
        <w:t>• The doctrine concerning the way in which man may attain a state approved of God.</w:t>
      </w:r>
    </w:p>
    <w:p w14:paraId="697F1C6C" w14:textId="77777777" w:rsidR="00AC1A52" w:rsidRDefault="00AC1A52">
      <w:r>
        <w:t>• Integrity, virtue, purity of life, rightness, and correctness of thinking, feeling, and acting.</w:t>
      </w:r>
    </w:p>
    <w:p w14:paraId="5A13AA65" w14:textId="77777777" w:rsidR="00AC1A52" w:rsidRDefault="00AC1A52">
      <w:r>
        <w:t>• Forensically: the act of God declaring a person free from guilt and acceptable to Him; the imputation of Christ's perfect record to the sinner.</w:t>
      </w:r>
    </w:p>
    <w:p w14:paraId="2EC6032B" w14:textId="77777777" w:rsidR="00AC1A52" w:rsidRDefault="00AC1A52"/>
    <w:p w14:paraId="714EC470" w14:textId="77777777" w:rsidR="00AC1A52" w:rsidRPr="00AC1A52" w:rsidRDefault="00AC1A52">
      <w:pPr>
        <w:rPr>
          <w:b/>
        </w:rPr>
      </w:pPr>
      <w:r w:rsidRPr="00AC1A52">
        <w:rPr>
          <w:b/>
        </w:rPr>
        <w:t>3. Usage and Word Pictures</w:t>
      </w:r>
    </w:p>
    <w:p w14:paraId="72B54B34" w14:textId="77777777" w:rsidR="00AC1A52" w:rsidRDefault="00AC1A52">
      <w:r>
        <w:t>• The New Testament usage generally falls into two categories: imputed righteousness (our legal standing before God) and practical righteousness (our moral living).</w:t>
      </w:r>
    </w:p>
    <w:p w14:paraId="4AC73D20" w14:textId="77777777" w:rsidR="00AC1A52" w:rsidRDefault="00AC1A52">
      <w:r>
        <w:t>• The primary word picture for imputed righteousness is the courtroom. The Judge of all the earth strikes the gavel. Instead of merely dismissing the charges against the guilty defendant, the Judge transfers the perfect, flawless record of the Judge's own Son to the defendant. The accused is now viewed and treated as having lived a perfectly obedient life.</w:t>
      </w:r>
    </w:p>
    <w:p w14:paraId="0208F0A9" w14:textId="77777777" w:rsidR="00AC1A52" w:rsidRDefault="00AC1A52">
      <w:r>
        <w:t>• It is also pictured as a garment. Righteousness is the spotless robe of Christ provided to cover the filthy rags of human self-effort and sin.</w:t>
      </w:r>
    </w:p>
    <w:p w14:paraId="5F1F7A4C" w14:textId="77777777" w:rsidR="00AC1A52" w:rsidRDefault="00AC1A52"/>
    <w:p w14:paraId="0049EEDD" w14:textId="77777777" w:rsidR="00AC1A52" w:rsidRPr="00AC1A52" w:rsidRDefault="00AC1A52">
      <w:pPr>
        <w:rPr>
          <w:b/>
        </w:rPr>
      </w:pPr>
      <w:r w:rsidRPr="00AC1A52">
        <w:rPr>
          <w:b/>
        </w:rPr>
        <w:t>4. Theological Implications</w:t>
      </w:r>
    </w:p>
    <w:p w14:paraId="4EE62927" w14:textId="77777777" w:rsidR="00AC1A52" w:rsidRDefault="00AC1A52">
      <w:r>
        <w:t>• Dikaiosynē is the very heart of the gospel. Scripture universally declares that humans have no inherent righteousness that satisfies God's holy standard (Romans 3:10). Our best efforts to achieve right standing through moral performance are entirely insufficient.</w:t>
      </w:r>
    </w:p>
    <w:p w14:paraId="57AF7363" w14:textId="77777777" w:rsidR="00AC1A52" w:rsidRDefault="00AC1A52">
      <w:r>
        <w:t>• The great theological breakthrough of the New Testament is that the righteousness God demands is the exact righteousness God provides. It is an alien righteousness—one that comes from completely outside of us.</w:t>
      </w:r>
    </w:p>
    <w:p w14:paraId="454F00B3" w14:textId="77777777" w:rsidR="00AC1A52" w:rsidRDefault="00AC1A52">
      <w:r>
        <w:t>• It is received solely by faith, entirely apart from the works of the law. Christ's perfect obedience is credited to the believer's account, and the believer's sin is credited to Christ on the cross (2 Corinthians 5:21).</w:t>
      </w:r>
    </w:p>
    <w:p w14:paraId="1A7FAE50" w14:textId="77777777" w:rsidR="00AC1A52" w:rsidRDefault="00AC1A52"/>
    <w:p w14:paraId="04B7D93B" w14:textId="77777777" w:rsidR="00AC1A52" w:rsidRPr="00AC1A52" w:rsidRDefault="00AC1A52">
      <w:pPr>
        <w:rPr>
          <w:b/>
        </w:rPr>
      </w:pPr>
      <w:r w:rsidRPr="00AC1A52">
        <w:rPr>
          <w:b/>
        </w:rPr>
        <w:t>5. Contextual Nuance in the Passage</w:t>
      </w:r>
    </w:p>
    <w:p w14:paraId="78781D0F" w14:textId="77777777" w:rsidR="00AC1A52" w:rsidRDefault="00AC1A52">
      <w:r>
        <w:t>• In Galatians 5:5, Paul writes, "For we through the Spirit eagerly wait for the hope of righteousness by faith."</w:t>
      </w:r>
    </w:p>
    <w:p w14:paraId="7C7FBBEB" w14:textId="77777777" w:rsidR="00AC1A52" w:rsidRDefault="00AC1A52">
      <w:r>
        <w:t>• The Galatians were being tempted by false teachers to add law-keeping (specifically circumcision) to faith in order to be truly righteous. Paul vehemently argues against this, showing that seeking righteousness by the law alienates a person from Christ.</w:t>
      </w:r>
    </w:p>
    <w:p w14:paraId="029FE543" w14:textId="77777777" w:rsidR="00AC1A52" w:rsidRDefault="00AC1A52">
      <w:r>
        <w:t>• The specific nuance here revolves around the phrase "hope of righteousness." Believers are already justified; they currently possess a righteous standing before God. However, there is a future aspect to salvation. Believers eagerly anticipate the final, glorious consummation of their righteous standing at the return of Christ.</w:t>
      </w:r>
    </w:p>
    <w:p w14:paraId="46661BC3" w14:textId="77777777" w:rsidR="00AC1A52" w:rsidRDefault="00AC1A52">
      <w:r>
        <w:t>• We wait for this final verdict and ultimate vindication not by working in the flesh or keeping ceremonial laws, but "through the Spirit" and "by faith." The Holy Spirit sustains the believer's faith as they confidently wait for the day when their inward, legal righteousness becomes their complete, outward reality in glory.</w:t>
      </w:r>
    </w:p>
    <w:p w14:paraId="059A3D5C" w14:textId="77777777" w:rsidR="00AC1A52" w:rsidRDefault="00AC1A52"/>
    <w:p w14:paraId="2BA98B19" w14:textId="77777777" w:rsidR="00AC1A52" w:rsidRPr="00AC1A52" w:rsidRDefault="00AC1A52">
      <w:pPr>
        <w:rPr>
          <w:b/>
        </w:rPr>
      </w:pPr>
      <w:r w:rsidRPr="00AC1A52">
        <w:rPr>
          <w:b/>
        </w:rPr>
        <w:t>6. Key Uses in Other Verses (NKJV)</w:t>
      </w:r>
    </w:p>
    <w:p w14:paraId="7B0DB7A4" w14:textId="77777777" w:rsidR="00AC1A52" w:rsidRDefault="00AC1A52">
      <w:r>
        <w:t>• Romans 1:17 - "For in it the righteousness of God is revealed from faith to faith; as it is written, 'The just shall live by faith.'"</w:t>
      </w:r>
    </w:p>
    <w:p w14:paraId="354CAB26" w14:textId="77777777" w:rsidR="00AC1A52" w:rsidRDefault="00AC1A52">
      <w:r>
        <w:t>• Romans 3:21-22 - "But now the righteousness of God apart from the law is revealed, being witnessed by the Law and the Prophets, even the righteousness of God, through faith in Jesus Christ, to all and on all who believe."</w:t>
      </w:r>
    </w:p>
    <w:p w14:paraId="3782A9CF" w14:textId="77777777" w:rsidR="00AC1A52" w:rsidRDefault="00AC1A52">
      <w:r>
        <w:t>• Romans 4:3 - "For what does the Scripture say? 'Abraham believed God, and it was accounted to him for righteousness.'"</w:t>
      </w:r>
    </w:p>
    <w:p w14:paraId="2A5E9BF7" w14:textId="77777777" w:rsidR="00AC1A52" w:rsidRDefault="00AC1A52">
      <w:r>
        <w:t>• 2 Corinthians 5:21 - "For He made Him who knew no sin to be sin for us, that we might become the righteousness of God in Him."</w:t>
      </w:r>
    </w:p>
    <w:p w14:paraId="233520B0" w14:textId="77777777" w:rsidR="00AC1A52" w:rsidRDefault="00AC1A52">
      <w:r>
        <w:t>• Philippians 3:9 - "...and be found in Him, not having my own righteousness, which is from the law, but that which is through faith in Christ, the righteousness which is from God by faith."</w:t>
      </w:r>
    </w:p>
    <w:p w14:paraId="07C09E45" w14:textId="77777777" w:rsidR="00AC1A52" w:rsidRDefault="00AC1A52"/>
    <w:p w14:paraId="0D201C2D" w14:textId="77777777" w:rsidR="00AC1A52" w:rsidRPr="00AC1A52" w:rsidRDefault="00AC1A52">
      <w:pPr>
        <w:rPr>
          <w:b/>
        </w:rPr>
      </w:pPr>
      <w:r w:rsidRPr="00AC1A52">
        <w:rPr>
          <w:b/>
        </w:rPr>
        <w:t>7. Other Relevant Insights</w:t>
      </w:r>
    </w:p>
    <w:p w14:paraId="0362C1E3" w14:textId="77777777" w:rsidR="00AC1A52" w:rsidRDefault="00AC1A52">
      <w:r>
        <w:t>• Galatians 5:5 beautifully intertwines the "already" and "not yet" of the Christian life. While we are completely secure in our current righteous standing, we must endure life in a fallen world where sin still battles within us. The "hope of righteousness" is the absolute certainty that the war will end, and we will be entirely free from both the penalty and the presence of sin.</w:t>
      </w:r>
    </w:p>
    <w:p w14:paraId="798E4147" w14:textId="77777777" w:rsidR="00AC1A52" w:rsidRDefault="00AC1A52">
      <w:r>
        <w:t>• A profound Trinitarian reality underpins this verse: It is through the power of the Holy Spirit that we wait, it is the Father's standard of righteousness we are granted, and it is by faith in Jesus Christ that we possess it.</w:t>
      </w:r>
    </w:p>
    <w:p w14:paraId="69EB90EB" w14:textId="77777777" w:rsidR="00AC1A52" w:rsidRDefault="00AC1A52"/>
    <w:p w14:paraId="22D37517" w14:textId="77777777" w:rsidR="00AC1A52" w:rsidRPr="00AC1A52" w:rsidRDefault="00AC1A52">
      <w:pPr>
        <w:rPr>
          <w:b/>
        </w:rPr>
      </w:pPr>
      <w:r w:rsidRPr="00AC1A52">
        <w:rPr>
          <w:b/>
        </w:rPr>
        <w:t>8. References</w:t>
      </w:r>
    </w:p>
    <w:p w14:paraId="59A349DC" w14:textId="77777777" w:rsidR="00AC1A52" w:rsidRDefault="00AC1A52">
      <w:r>
        <w:t>• Bauer, W., Danker, F. W., Arndt, W. F., &amp; Gingrich, F. W. (2000). A Greek-English Lexicon of the New Testament and Other Early Christian Literature (3rd ed.).</w:t>
      </w:r>
    </w:p>
    <w:p w14:paraId="2E193B10" w14:textId="77777777" w:rsidR="00AC1A52" w:rsidRDefault="00AC1A52">
      <w:r>
        <w:t>• Brown, C. (Ed.). (1986). The New International Dictionary of New Testament Theology.</w:t>
      </w:r>
    </w:p>
    <w:p w14:paraId="0959DA80" w14:textId="77777777" w:rsidR="00AC1A52" w:rsidRDefault="00AC1A52">
      <w:r>
        <w:t>• Kittel, G., Bromiley, G. W., &amp; Friedrich, G. (Eds.). (1964–1976). Theological Dictionary of the New Testament.</w:t>
      </w:r>
    </w:p>
    <w:p w14:paraId="2A64015B" w14:textId="77777777" w:rsidR="00AC1A52" w:rsidRDefault="00AC1A52">
      <w:r>
        <w:t>• Vine, W. E., Unger, M. F., &amp; White, W., Jr. (1996). Vine's Complete Expository Dictionary of Old and New Testament Words.</w:t>
      </w:r>
    </w:p>
    <w:p w14:paraId="63068E61" w14:textId="5994B867" w:rsidR="004C5552" w:rsidRDefault="00AC1A52">
      <w:r>
        <w:t>• Zodhiates, S. (1992).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A5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EC12"/>
  <w15:chartTrackingRefBased/>
  <w15:docId w15:val="{D579DAC5-F200-457F-8975-A993E3C0B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A52"/>
    <w:rPr>
      <w:rFonts w:eastAsiaTheme="majorEastAsia" w:cstheme="majorBidi"/>
      <w:color w:val="272727" w:themeColor="text1" w:themeTint="D8"/>
    </w:rPr>
  </w:style>
  <w:style w:type="paragraph" w:styleId="Title">
    <w:name w:val="Title"/>
    <w:basedOn w:val="Normal"/>
    <w:next w:val="Normal"/>
    <w:link w:val="TitleChar"/>
    <w:uiPriority w:val="10"/>
    <w:qFormat/>
    <w:rsid w:val="00AC1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A52"/>
    <w:pPr>
      <w:spacing w:before="160"/>
      <w:jc w:val="center"/>
    </w:pPr>
    <w:rPr>
      <w:i/>
      <w:iCs/>
      <w:color w:val="404040" w:themeColor="text1" w:themeTint="BF"/>
    </w:rPr>
  </w:style>
  <w:style w:type="character" w:customStyle="1" w:styleId="QuoteChar">
    <w:name w:val="Quote Char"/>
    <w:basedOn w:val="DefaultParagraphFont"/>
    <w:link w:val="Quote"/>
    <w:uiPriority w:val="29"/>
    <w:rsid w:val="00AC1A52"/>
    <w:rPr>
      <w:i/>
      <w:iCs/>
      <w:color w:val="404040" w:themeColor="text1" w:themeTint="BF"/>
    </w:rPr>
  </w:style>
  <w:style w:type="paragraph" w:styleId="ListParagraph">
    <w:name w:val="List Paragraph"/>
    <w:basedOn w:val="Normal"/>
    <w:uiPriority w:val="34"/>
    <w:qFormat/>
    <w:rsid w:val="00AC1A52"/>
    <w:pPr>
      <w:ind w:left="720"/>
      <w:contextualSpacing/>
    </w:pPr>
  </w:style>
  <w:style w:type="character" w:styleId="IntenseEmphasis">
    <w:name w:val="Intense Emphasis"/>
    <w:basedOn w:val="DefaultParagraphFont"/>
    <w:uiPriority w:val="21"/>
    <w:qFormat/>
    <w:rsid w:val="00AC1A52"/>
    <w:rPr>
      <w:i/>
      <w:iCs/>
      <w:color w:val="2E74B5" w:themeColor="accent1" w:themeShade="BF"/>
    </w:rPr>
  </w:style>
  <w:style w:type="paragraph" w:styleId="IntenseQuote">
    <w:name w:val="Intense Quote"/>
    <w:basedOn w:val="Normal"/>
    <w:next w:val="Normal"/>
    <w:link w:val="IntenseQuoteChar"/>
    <w:uiPriority w:val="30"/>
    <w:qFormat/>
    <w:rsid w:val="00AC1A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A52"/>
    <w:rPr>
      <w:i/>
      <w:iCs/>
      <w:color w:val="2E74B5" w:themeColor="accent1" w:themeShade="BF"/>
    </w:rPr>
  </w:style>
  <w:style w:type="character" w:styleId="IntenseReference">
    <w:name w:val="Intense Reference"/>
    <w:basedOn w:val="DefaultParagraphFont"/>
    <w:uiPriority w:val="32"/>
    <w:qFormat/>
    <w:rsid w:val="00AC1A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1052</Words>
  <Characters>5473</Characters>
  <Application>Microsoft Office Word</Application>
  <DocSecurity>0</DocSecurity>
  <Lines>105</Lines>
  <Paragraphs>57</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