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0B935" w14:textId="77777777" w:rsidR="008F49F1" w:rsidRPr="008F49F1" w:rsidRDefault="008F49F1">
      <w:pPr>
        <w:rPr>
          <w:b/>
        </w:rPr>
      </w:pPr>
      <w:r w:rsidRPr="008F49F1">
        <w:rPr>
          <w:b/>
        </w:rPr>
        <w:t>PERSUASION - ( peismone , Strong's G3988 )</w:t>
      </w:r>
    </w:p>
    <w:p w14:paraId="46EFE7CE" w14:textId="77777777" w:rsidR="008F49F1" w:rsidRDefault="008F49F1">
      <w:r w:rsidRPr="008F49F1">
        <w:rPr>
          <w:b/>
        </w:rPr>
        <w:t>Summary:</w:t>
      </w:r>
    </w:p>
    <w:p w14:paraId="7E2CDDAB" w14:textId="77777777" w:rsidR="008F49F1" w:rsidRDefault="008F49F1">
      <w:r>
        <w:t>In Galatians 5:8, the word persuasion (peismone) refers to the deceptive, human-centered influence or conviction that led the Galatians away from the true gospel of grace. This term, which occurs only once in the New Testament, highlights an insidious, manipulative coaxing that stands in direct opposition to the authoritative, life-giving call of God.</w:t>
      </w:r>
    </w:p>
    <w:p w14:paraId="46AB8DD4" w14:textId="77777777" w:rsidR="008F49F1" w:rsidRDefault="008F49F1"/>
    <w:p w14:paraId="70E3DB41" w14:textId="77777777" w:rsidR="008F49F1" w:rsidRDefault="008F49F1">
      <w:r w:rsidRPr="008F49F1">
        <w:rPr>
          <w:b/>
        </w:rPr>
        <w:t>Full Study:</w:t>
      </w:r>
    </w:p>
    <w:p w14:paraId="104CBF8B" w14:textId="77777777" w:rsidR="008F49F1" w:rsidRDefault="008F49F1"/>
    <w:p w14:paraId="69B18178" w14:textId="77777777" w:rsidR="008F49F1" w:rsidRPr="008F49F1" w:rsidRDefault="008F49F1">
      <w:pPr>
        <w:rPr>
          <w:b/>
        </w:rPr>
      </w:pPr>
      <w:r w:rsidRPr="008F49F1">
        <w:rPr>
          <w:b/>
        </w:rPr>
        <w:t>1. Word Picture / Background</w:t>
      </w:r>
    </w:p>
    <w:p w14:paraId="2A489DA8" w14:textId="77777777" w:rsidR="008F49F1" w:rsidRDefault="008F49F1">
      <w:r>
        <w:t>• The Greek noun peismone derives from the verb peitho, which means "to persuade, win over, or convince."</w:t>
      </w:r>
    </w:p>
    <w:p w14:paraId="57C7D809" w14:textId="77777777" w:rsidR="008F49F1" w:rsidRDefault="008F49F1">
      <w:r>
        <w:t>• The abstract suffix -mone typically denotes a persistent state, a lingering action, or the ongoing result of an influence. It evokes the image of a steady, rhythmic dripping of suggestions or a captivating, almost hypnotic, verbal pressure.</w:t>
      </w:r>
    </w:p>
    <w:p w14:paraId="561CFF35" w14:textId="77777777" w:rsidR="008F49F1" w:rsidRDefault="008F49F1">
      <w:r>
        <w:t>• In classical Greek literature, the term is rare and carries a double-edged meaning. It can refer to the active force of persuasion or a passive state of gullibility and credulity. In the context of the Galatian heresy, it depicts a clever, rhetorical seduction that slowly erodes a believer's commitment to the truth, replacing divine assurance with humanly engineered pressure.</w:t>
      </w:r>
    </w:p>
    <w:p w14:paraId="4DD00001" w14:textId="77777777" w:rsidR="008F49F1" w:rsidRDefault="008F49F1"/>
    <w:p w14:paraId="033212AE" w14:textId="77777777" w:rsidR="008F49F1" w:rsidRPr="008F49F1" w:rsidRDefault="008F49F1">
      <w:pPr>
        <w:rPr>
          <w:b/>
        </w:rPr>
      </w:pPr>
      <w:r w:rsidRPr="008F49F1">
        <w:rPr>
          <w:b/>
        </w:rPr>
        <w:t>2. Meaning / Lexical Definition</w:t>
      </w:r>
    </w:p>
    <w:p w14:paraId="4DA6A00E" w14:textId="77777777" w:rsidR="008F49F1" w:rsidRDefault="008F49F1">
      <w:r>
        <w:t>• Peismone denotes persuasion, conviction, or the state of being persuaded.</w:t>
      </w:r>
    </w:p>
    <w:p w14:paraId="04EAEF59" w14:textId="77777777" w:rsidR="008F49F1" w:rsidRDefault="008F49F1">
      <w:r>
        <w:t>• In its biblical and historical context, it carries a highly negative nuance. It represents a deceptive influence, a misleading propaganda, or an artificial conviction designed to alter a person's theological allegiance.</w:t>
      </w:r>
    </w:p>
    <w:p w14:paraId="11F2F50D" w14:textId="77777777" w:rsidR="008F49F1" w:rsidRDefault="008F49F1">
      <w:r>
        <w:t>• Because it describes an external influence that has successfully settled into the mind of the hearer, it implies a dangerous state of compliance with error. It is a persuasion that captures the intellect and emotions, steering them away from divine truth.</w:t>
      </w:r>
    </w:p>
    <w:p w14:paraId="602684BF" w14:textId="77777777" w:rsidR="008F49F1" w:rsidRDefault="008F49F1"/>
    <w:p w14:paraId="061A6984" w14:textId="77777777" w:rsidR="008F49F1" w:rsidRPr="008F49F1" w:rsidRDefault="008F49F1">
      <w:pPr>
        <w:rPr>
          <w:b/>
        </w:rPr>
      </w:pPr>
      <w:r w:rsidRPr="008F49F1">
        <w:rPr>
          <w:b/>
        </w:rPr>
        <w:t>3. Usage and Word Pictures</w:t>
      </w:r>
    </w:p>
    <w:p w14:paraId="6C27EE34" w14:textId="77777777" w:rsidR="008F49F1" w:rsidRDefault="008F49F1">
      <w:r>
        <w:t>• Peismone portrays the active, seductive propaganda of false teachers. It functions like a spiritual "spell" or a highly persuasive sales pitch that appeals to human pride and legalistic tendencies.</w:t>
      </w:r>
    </w:p>
    <w:p w14:paraId="007DF92C" w14:textId="77777777" w:rsidR="008F49F1" w:rsidRDefault="008F49F1">
      <w:r>
        <w:t>• While God's truth commands obedience through the clarity of the gospel, peismone operates through subtle coaxing, emotional manipulation, and intellectual pressure. It is the art of making error look reasonable, attractive, and spiritually superior.</w:t>
      </w:r>
    </w:p>
    <w:p w14:paraId="2B534C11" w14:textId="77777777" w:rsidR="008F49F1" w:rsidRDefault="008F49F1">
      <w:r>
        <w:t>• The word pictures a runner on a race track (connecting to Galatians 5:7) who is suddenly distracted and diverted by a smooth-talking bystander calling out misleading directions from the sidelines.</w:t>
      </w:r>
    </w:p>
    <w:p w14:paraId="6C4153AE" w14:textId="77777777" w:rsidR="008F49F1" w:rsidRDefault="008F49F1"/>
    <w:p w14:paraId="69BD9CC1" w14:textId="77777777" w:rsidR="008F49F1" w:rsidRPr="008F49F1" w:rsidRDefault="008F49F1">
      <w:pPr>
        <w:rPr>
          <w:b/>
        </w:rPr>
      </w:pPr>
      <w:r w:rsidRPr="008F49F1">
        <w:rPr>
          <w:b/>
        </w:rPr>
        <w:t>4. Theological Implications</w:t>
      </w:r>
    </w:p>
    <w:p w14:paraId="33B2933C" w14:textId="77777777" w:rsidR="008F49F1" w:rsidRDefault="008F49F1">
      <w:r>
        <w:t>• Human Rhetoric versus Divine Calling: A sharp theological contrast exists between human persuasion (peismone) and the divine call (kaleo). The calling of God is sovereign, effectual, and grounded in grace, while human persuasion relies on psychological manipulation, performance, and legalistic demands.</w:t>
      </w:r>
    </w:p>
    <w:p w14:paraId="56ACE5A2" w14:textId="77777777" w:rsidR="008F49F1" w:rsidRDefault="008F49F1">
      <w:r>
        <w:t>• The Source of Truth: True Christian conviction is produced by the Holy Spirit through the Word of God. Legalism and theological error, by contrast, are kept alive by constant human effort, verbal pressure, and peer influence.</w:t>
      </w:r>
    </w:p>
    <w:p w14:paraId="02672BB9" w14:textId="77777777" w:rsidR="008F49F1" w:rsidRDefault="008F49F1">
      <w:r>
        <w:t>• The Vulnerability of the Mind: Believers remain susceptible to theological drift. Sound doctrine can be undermined not just by open hostility, but by plausible, articulate, and culturally comfortable arguments that appeal to the flesh.</w:t>
      </w:r>
    </w:p>
    <w:p w14:paraId="1D3BF7A1" w14:textId="77777777" w:rsidR="008F49F1" w:rsidRDefault="008F49F1"/>
    <w:p w14:paraId="7203C383" w14:textId="77777777" w:rsidR="008F49F1" w:rsidRPr="008F49F1" w:rsidRDefault="008F49F1">
      <w:pPr>
        <w:rPr>
          <w:b/>
        </w:rPr>
      </w:pPr>
      <w:r w:rsidRPr="008F49F1">
        <w:rPr>
          <w:b/>
        </w:rPr>
        <w:t>5. Contextual Nuance in the Passage</w:t>
      </w:r>
    </w:p>
    <w:p w14:paraId="4D4E789A" w14:textId="77777777" w:rsidR="008F49F1" w:rsidRDefault="008F49F1">
      <w:r>
        <w:t>• In Galatians 5:7-8, Paul writes, "You ran well. Who hindered you from obeying the truth? This persuasion does not come from Him who calls you."</w:t>
      </w:r>
    </w:p>
    <w:p w14:paraId="45FB03B7" w14:textId="77777777" w:rsidR="008F49F1" w:rsidRDefault="008F49F1">
      <w:r>
        <w:t>• Paul employs a deliberate wordplay on the root peitho. The Galatians were previously obeying (peithesthai) the truth, but they have now succumbed to a different persuasion (peismone).</w:t>
      </w:r>
    </w:p>
    <w:p w14:paraId="66CB5C41" w14:textId="77777777" w:rsidR="008F49F1" w:rsidRDefault="008F49F1">
      <w:r>
        <w:t>• The "persuasion" in question is the Judaizers' insistence on circumcision and the keeping of the Mosaic Law as requirements for salvation. Paul exposes the source of this theology: it does not originate from God, who called them into the grace of Christ. By defining their new conviction as a mere human "persuasion," Paul strips the Judaizers' message of any divine authority.</w:t>
      </w:r>
    </w:p>
    <w:p w14:paraId="4D595C83" w14:textId="77777777" w:rsidR="008F49F1" w:rsidRDefault="008F49F1"/>
    <w:p w14:paraId="234F1575" w14:textId="77777777" w:rsidR="008F49F1" w:rsidRPr="008F49F1" w:rsidRDefault="008F49F1">
      <w:pPr>
        <w:rPr>
          <w:b/>
        </w:rPr>
      </w:pPr>
      <w:r w:rsidRPr="008F49F1">
        <w:rPr>
          <w:b/>
        </w:rPr>
        <w:t>6. Key Uses in Other Verses (NKJV)</w:t>
      </w:r>
    </w:p>
    <w:p w14:paraId="76FE29A6" w14:textId="77777777" w:rsidR="008F49F1" w:rsidRDefault="008F49F1">
      <w:r>
        <w:t>• Peismone is a hapax legomenon (a word that appears only once in the New Testament). Consequently, its sole biblical occurrence is:</w:t>
      </w:r>
    </w:p>
    <w:p w14:paraId="3D74DABD" w14:textId="77777777" w:rsidR="008F49F1" w:rsidRDefault="008F49F1">
      <w:r>
        <w:t>• Galatians 5:8 – "This persuasion does not come from Him who calls you."</w:t>
      </w:r>
    </w:p>
    <w:p w14:paraId="7021408B" w14:textId="77777777" w:rsidR="008F49F1" w:rsidRDefault="008F49F1">
      <w:r>
        <w:t>• Though absent from the canonical Septuagint (LXX), the word appears in early Christian writings to contrast human arguments with the power of God. For example, Ignatius of Antioch wrote in his Letter to the Romans 3:3: "Christianity is not a matter of persuasive words [peismone], but of greatness, whensoever it is hated by the world."</w:t>
      </w:r>
    </w:p>
    <w:p w14:paraId="4EE68F92" w14:textId="77777777" w:rsidR="008F49F1" w:rsidRDefault="008F49F1"/>
    <w:p w14:paraId="13FF276B" w14:textId="77777777" w:rsidR="008F49F1" w:rsidRPr="008F49F1" w:rsidRDefault="008F49F1">
      <w:pPr>
        <w:rPr>
          <w:b/>
        </w:rPr>
      </w:pPr>
      <w:r w:rsidRPr="008F49F1">
        <w:rPr>
          <w:b/>
        </w:rPr>
        <w:t>7. Other Relevant Insights</w:t>
      </w:r>
    </w:p>
    <w:p w14:paraId="520BF268" w14:textId="77777777" w:rsidR="008F49F1" w:rsidRDefault="008F49F1">
      <w:r>
        <w:t>• The distinction between biblical faith and intellectual credulity is vital. Biblical faith is a gift of God rooted in objective, revealed truth, whereas peismone is a subjective, psychological state manufactured by human arguments and peer pressure.</w:t>
      </w:r>
    </w:p>
    <w:p w14:paraId="696A32F2" w14:textId="77777777" w:rsidR="008F49F1" w:rsidRDefault="008F49F1">
      <w:r>
        <w:t>• In modern pastoral ministry, this word serves as a warning against relying on slick marketing, manipulative preaching techniques, or emotional coercion to produce converts. True discipleship is the result of the Holy Spirit's call, not humanly engineered persuasion.</w:t>
      </w:r>
    </w:p>
    <w:p w14:paraId="44015617" w14:textId="77777777" w:rsidR="008F49F1" w:rsidRDefault="008F49F1"/>
    <w:p w14:paraId="662039DA" w14:textId="77777777" w:rsidR="008F49F1" w:rsidRPr="008F49F1" w:rsidRDefault="008F49F1">
      <w:pPr>
        <w:rPr>
          <w:b/>
        </w:rPr>
      </w:pPr>
      <w:r w:rsidRPr="008F49F1">
        <w:rPr>
          <w:b/>
        </w:rPr>
        <w:t>8. References</w:t>
      </w:r>
    </w:p>
    <w:p w14:paraId="4071A902" w14:textId="77777777" w:rsidR="008F49F1" w:rsidRDefault="008F49F1">
      <w:r>
        <w:t>• BDAG</w:t>
      </w:r>
    </w:p>
    <w:p w14:paraId="7D144565" w14:textId="77777777" w:rsidR="008F49F1" w:rsidRDefault="008F49F1">
      <w:r>
        <w:t>• Thayer's Greek-English Lexicon</w:t>
      </w:r>
    </w:p>
    <w:p w14:paraId="4893A6D6" w14:textId="77777777" w:rsidR="008F49F1" w:rsidRDefault="008F49F1">
      <w:r>
        <w:t>• Vine's Expository Dictionary of New Testament Words</w:t>
      </w:r>
    </w:p>
    <w:p w14:paraId="7A7915D4" w14:textId="77777777" w:rsidR="008F49F1" w:rsidRDefault="008F49F1">
      <w:r>
        <w:t>• Theological Dictionary of the New Testament (TDNT)</w:t>
      </w:r>
    </w:p>
    <w:p w14:paraId="5E841BE3" w14:textId="124750B7" w:rsidR="004C5552" w:rsidRDefault="008F49F1">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9F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F49F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5C609"/>
  <w15:chartTrackingRefBased/>
  <w15:docId w15:val="{C328E16F-056A-4DCE-8A9D-8F7F39FC5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4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4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9F1"/>
    <w:rPr>
      <w:rFonts w:eastAsiaTheme="majorEastAsia" w:cstheme="majorBidi"/>
      <w:color w:val="272727" w:themeColor="text1" w:themeTint="D8"/>
    </w:rPr>
  </w:style>
  <w:style w:type="paragraph" w:styleId="Title">
    <w:name w:val="Title"/>
    <w:basedOn w:val="Normal"/>
    <w:next w:val="Normal"/>
    <w:link w:val="TitleChar"/>
    <w:uiPriority w:val="10"/>
    <w:qFormat/>
    <w:rsid w:val="008F4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9F1"/>
    <w:pPr>
      <w:spacing w:before="160"/>
      <w:jc w:val="center"/>
    </w:pPr>
    <w:rPr>
      <w:i/>
      <w:iCs/>
      <w:color w:val="404040" w:themeColor="text1" w:themeTint="BF"/>
    </w:rPr>
  </w:style>
  <w:style w:type="character" w:customStyle="1" w:styleId="QuoteChar">
    <w:name w:val="Quote Char"/>
    <w:basedOn w:val="DefaultParagraphFont"/>
    <w:link w:val="Quote"/>
    <w:uiPriority w:val="29"/>
    <w:rsid w:val="008F49F1"/>
    <w:rPr>
      <w:i/>
      <w:iCs/>
      <w:color w:val="404040" w:themeColor="text1" w:themeTint="BF"/>
    </w:rPr>
  </w:style>
  <w:style w:type="paragraph" w:styleId="ListParagraph">
    <w:name w:val="List Paragraph"/>
    <w:basedOn w:val="Normal"/>
    <w:uiPriority w:val="34"/>
    <w:qFormat/>
    <w:rsid w:val="008F49F1"/>
    <w:pPr>
      <w:ind w:left="720"/>
      <w:contextualSpacing/>
    </w:pPr>
  </w:style>
  <w:style w:type="character" w:styleId="IntenseEmphasis">
    <w:name w:val="Intense Emphasis"/>
    <w:basedOn w:val="DefaultParagraphFont"/>
    <w:uiPriority w:val="21"/>
    <w:qFormat/>
    <w:rsid w:val="008F49F1"/>
    <w:rPr>
      <w:i/>
      <w:iCs/>
      <w:color w:val="2E74B5" w:themeColor="accent1" w:themeShade="BF"/>
    </w:rPr>
  </w:style>
  <w:style w:type="paragraph" w:styleId="IntenseQuote">
    <w:name w:val="Intense Quote"/>
    <w:basedOn w:val="Normal"/>
    <w:next w:val="Normal"/>
    <w:link w:val="IntenseQuoteChar"/>
    <w:uiPriority w:val="30"/>
    <w:qFormat/>
    <w:rsid w:val="008F49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49F1"/>
    <w:rPr>
      <w:i/>
      <w:iCs/>
      <w:color w:val="2E74B5" w:themeColor="accent1" w:themeShade="BF"/>
    </w:rPr>
  </w:style>
  <w:style w:type="character" w:styleId="IntenseReference">
    <w:name w:val="Intense Reference"/>
    <w:basedOn w:val="DefaultParagraphFont"/>
    <w:uiPriority w:val="32"/>
    <w:qFormat/>
    <w:rsid w:val="008F49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4487</Characters>
  <Application>Microsoft Office Word</Application>
  <DocSecurity>0</DocSecurity>
  <Lines>86</Lines>
  <Paragraphs>46</Paragraphs>
  <ScaleCrop>false</ScaleCrop>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