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84873" w14:textId="77777777" w:rsidR="009C66B3" w:rsidRPr="009C66B3" w:rsidRDefault="009C66B3">
      <w:pPr>
        <w:rPr>
          <w:b/>
        </w:rPr>
      </w:pPr>
      <w:r w:rsidRPr="009C66B3">
        <w:rPr>
          <w:b/>
        </w:rPr>
        <w:t>CIRCUMCISED - ( peritemnō , Strong's G4059 )</w:t>
      </w:r>
    </w:p>
    <w:p w14:paraId="6D4BAF32" w14:textId="77777777" w:rsidR="009C66B3" w:rsidRDefault="009C66B3">
      <w:r w:rsidRPr="009C66B3">
        <w:rPr>
          <w:b/>
        </w:rPr>
        <w:t>Summary:</w:t>
      </w:r>
    </w:p>
    <w:p w14:paraId="62FBB3A0" w14:textId="77777777" w:rsidR="009C66B3" w:rsidRDefault="009C66B3">
      <w:r>
        <w:t xml:space="preserve">In Galatians 6:12, the word translated "circumcised" refers to the physical act of Jewish circumcision, which false teachers were attempting to force upon Gentile believers. While historically instituted as a sacred sign of God's covenant with Abraham, in the context of Galatians, it represents a deadly theological compromise. The Judaizers demanded this physical rite not out of obedience to God, but to avoid the persecution that came from preaching the sufficiency of the cross of Christ. To be circumcised in this context was to abandon salvation by grace alone and return to a system of human effort, external religious performance, and legalism. </w:t>
      </w:r>
    </w:p>
    <w:p w14:paraId="089C5108" w14:textId="77777777" w:rsidR="009C66B3" w:rsidRDefault="009C66B3"/>
    <w:p w14:paraId="1B2A8D60" w14:textId="77777777" w:rsidR="009C66B3" w:rsidRDefault="009C66B3">
      <w:r w:rsidRPr="009C66B3">
        <w:rPr>
          <w:b/>
        </w:rPr>
        <w:t>Full Study:</w:t>
      </w:r>
    </w:p>
    <w:p w14:paraId="6E71566E" w14:textId="77777777" w:rsidR="009C66B3" w:rsidRDefault="009C66B3"/>
    <w:p w14:paraId="5EC91BC0" w14:textId="77777777" w:rsidR="009C66B3" w:rsidRPr="009C66B3" w:rsidRDefault="009C66B3">
      <w:pPr>
        <w:rPr>
          <w:b/>
        </w:rPr>
      </w:pPr>
      <w:r w:rsidRPr="009C66B3">
        <w:rPr>
          <w:b/>
        </w:rPr>
        <w:t>1. Word Picture / Background</w:t>
      </w:r>
    </w:p>
    <w:p w14:paraId="26996B85" w14:textId="77777777" w:rsidR="009C66B3" w:rsidRDefault="009C66B3">
      <w:r>
        <w:t>• The word is a compound of peri (around) and temnō (to cut), carrying the literal meaning "to cut around."</w:t>
      </w:r>
    </w:p>
    <w:p w14:paraId="3798E3D0" w14:textId="77777777" w:rsidR="009C66B3" w:rsidRDefault="009C66B3">
      <w:r>
        <w:t>• Historically, this physical operation (the removal of the male foreskin) was instituted by God in Genesis 17 as the indelible sign of the Abrahamic covenant.</w:t>
      </w:r>
    </w:p>
    <w:p w14:paraId="4EF3B4A4" w14:textId="77777777" w:rsidR="009C66B3" w:rsidRDefault="009C66B3">
      <w:r>
        <w:t>• By the first century, circumcision was the ultimate boundary marker of Jewish identity. It distinguished the Jewish people from the surrounding pagan nations and was fiercely guarded as a badge of national and religious pride. For a Gentile to become a full proselyte to Judaism, circumcision was the mandatory initiation rite.</w:t>
      </w:r>
    </w:p>
    <w:p w14:paraId="3922FE6F" w14:textId="77777777" w:rsidR="009C66B3" w:rsidRDefault="009C66B3"/>
    <w:p w14:paraId="093656AD" w14:textId="77777777" w:rsidR="009C66B3" w:rsidRPr="009C66B3" w:rsidRDefault="009C66B3">
      <w:pPr>
        <w:rPr>
          <w:b/>
        </w:rPr>
      </w:pPr>
      <w:r w:rsidRPr="009C66B3">
        <w:rPr>
          <w:b/>
        </w:rPr>
        <w:t>2. Meaning / Lexical Definition</w:t>
      </w:r>
    </w:p>
    <w:p w14:paraId="35BB76D4" w14:textId="77777777" w:rsidR="009C66B3" w:rsidRDefault="009C66B3">
      <w:r>
        <w:t>• Literally, the word means to circumcise, to cut off the foreskin.</w:t>
      </w:r>
    </w:p>
    <w:p w14:paraId="32D29EA8" w14:textId="77777777" w:rsidR="009C66B3" w:rsidRDefault="009C66B3">
      <w:r>
        <w:t>• It is used throughout the New Testament to describe the literal eighth-day ritual performed on Jewish boys, as well as the religious requirement placed upon Gentile converts to Judaism.</w:t>
      </w:r>
    </w:p>
    <w:p w14:paraId="7AB6AC22" w14:textId="77777777" w:rsidR="009C66B3" w:rsidRDefault="009C66B3">
      <w:r>
        <w:t>• Figuratively, the word is used for spiritual purification—the cutting away of the sinful flesh and the opening of the heart to God, a concept already present in the Old Testament (Deuteronomy 10:16, Jeremiah 4:4).</w:t>
      </w:r>
    </w:p>
    <w:p w14:paraId="274F8422" w14:textId="77777777" w:rsidR="009C66B3" w:rsidRDefault="009C66B3"/>
    <w:p w14:paraId="24EF7F70" w14:textId="77777777" w:rsidR="009C66B3" w:rsidRPr="009C66B3" w:rsidRDefault="009C66B3">
      <w:pPr>
        <w:rPr>
          <w:b/>
        </w:rPr>
      </w:pPr>
      <w:r w:rsidRPr="009C66B3">
        <w:rPr>
          <w:b/>
        </w:rPr>
        <w:t>3. Usage and Word Pictures</w:t>
      </w:r>
    </w:p>
    <w:p w14:paraId="680A33E6" w14:textId="77777777" w:rsidR="009C66B3" w:rsidRDefault="009C66B3">
      <w:r>
        <w:t>• The Ritual Mark: In the Gospels and Acts, the word often describes the standard Jewish practice (e.g., the circumcision of John the Baptist and Jesus).</w:t>
      </w:r>
    </w:p>
    <w:p w14:paraId="7806634D" w14:textId="77777777" w:rsidR="009C66B3" w:rsidRDefault="009C66B3">
      <w:r>
        <w:t>• The Theological Weapon: In Paul's epistles, particularly Galatians, the word transforms from a neutral descriptor of a Jewish custom into a flashpoint of controversy. It becomes the symbol of a works-based righteousness.</w:t>
      </w:r>
    </w:p>
    <w:p w14:paraId="3527E392" w14:textId="77777777" w:rsidR="009C66B3" w:rsidRDefault="009C66B3">
      <w:r>
        <w:t>• The Spiritual Reality: Paul reclaims the word's spiritual essence, using it to describe the inward, invisible work of the Holy Spirit who "cuts away" the believer's bondage to the sinful nature at the moment of salvation.</w:t>
      </w:r>
    </w:p>
    <w:p w14:paraId="2A78949A" w14:textId="77777777" w:rsidR="009C66B3" w:rsidRDefault="009C66B3"/>
    <w:p w14:paraId="135F5FD6" w14:textId="77777777" w:rsidR="009C66B3" w:rsidRPr="009C66B3" w:rsidRDefault="009C66B3">
      <w:pPr>
        <w:rPr>
          <w:b/>
        </w:rPr>
      </w:pPr>
      <w:r w:rsidRPr="009C66B3">
        <w:rPr>
          <w:b/>
        </w:rPr>
        <w:t>4. Theological Implications</w:t>
      </w:r>
    </w:p>
    <w:p w14:paraId="2FF50D2A" w14:textId="77777777" w:rsidR="009C66B3" w:rsidRDefault="009C66B3">
      <w:r>
        <w:t>• The demand for circumcision strikes at the very heart of the gospel. To insist that a Gentile believer must be circumcised is to declare that Christ's sacrifice on the cross is insufficient for salvation.</w:t>
      </w:r>
    </w:p>
    <w:p w14:paraId="4F1AFC02" w14:textId="77777777" w:rsidR="009C66B3" w:rsidRDefault="009C66B3">
      <w:r>
        <w:t>• It shifts the basis of justification from faith in Christ's finished work to human performance and adherence to the Mosaic Law. Paul warns that adding even one physical requirement to the gospel nullifies grace entirely (Galatians 5:2-4).</w:t>
      </w:r>
    </w:p>
    <w:p w14:paraId="305D0341" w14:textId="77777777" w:rsidR="009C66B3" w:rsidRDefault="009C66B3">
      <w:r>
        <w:t>• The New Testament replaces the external, physical circumcision of the flesh with the internal, spiritual circumcision of the heart. The true mark of belonging to God's covenant people is no longer a physical cut, but the presence of the indwelling Holy Spirit.</w:t>
      </w:r>
    </w:p>
    <w:p w14:paraId="2B7786C8" w14:textId="77777777" w:rsidR="009C66B3" w:rsidRDefault="009C66B3"/>
    <w:p w14:paraId="2DF0D630" w14:textId="77777777" w:rsidR="009C66B3" w:rsidRPr="009C66B3" w:rsidRDefault="009C66B3">
      <w:pPr>
        <w:rPr>
          <w:b/>
        </w:rPr>
      </w:pPr>
      <w:r w:rsidRPr="009C66B3">
        <w:rPr>
          <w:b/>
        </w:rPr>
        <w:t>5. Contextual Nuance in the Passage</w:t>
      </w:r>
    </w:p>
    <w:p w14:paraId="5201DDB6" w14:textId="77777777" w:rsidR="009C66B3" w:rsidRDefault="009C66B3">
      <w:r>
        <w:t>• In Galatians 6:12, Paul exposes the hidden, hypocritical motives of the false teachers (Judaizers) who were compelling the Galatians to be circumcised.</w:t>
      </w:r>
    </w:p>
    <w:p w14:paraId="4B213C90" w14:textId="77777777" w:rsidR="009C66B3" w:rsidRDefault="009C66B3">
      <w:r>
        <w:t>• Their demand was not driven by a genuine concern for the Galatians' spiritual growth. Instead, it was driven by cowardice and pride. The Jewish religious establishment fiercely persecuted anyone who claimed that the cross of Christ rendered the Law and circumcision obsolete.</w:t>
      </w:r>
    </w:p>
    <w:p w14:paraId="58468B01" w14:textId="77777777" w:rsidR="009C66B3" w:rsidRDefault="009C66B3">
      <w:r>
        <w:t>• By forcing the Galatians to be circumcised, the false teachers could claim these Gentiles as trophies ("a good showing in the flesh") and appease Jewish zealots, thereby avoiding "persecution for the cross of Christ." The physical cut was merely a tool for their own self-preservation and religious bragging rights.</w:t>
      </w:r>
    </w:p>
    <w:p w14:paraId="771770D1" w14:textId="77777777" w:rsidR="009C66B3" w:rsidRDefault="009C66B3"/>
    <w:p w14:paraId="6BF30ECE" w14:textId="77777777" w:rsidR="009C66B3" w:rsidRPr="009C66B3" w:rsidRDefault="009C66B3">
      <w:pPr>
        <w:rPr>
          <w:b/>
        </w:rPr>
      </w:pPr>
      <w:r w:rsidRPr="009C66B3">
        <w:rPr>
          <w:b/>
        </w:rPr>
        <w:t>6. Key Uses in Other Verses (NKJV)</w:t>
      </w:r>
    </w:p>
    <w:p w14:paraId="408455E0" w14:textId="77777777" w:rsidR="009C66B3" w:rsidRDefault="009C66B3">
      <w:r>
        <w:t>• Luke 1:59 – "So it was, on the eighth day, that they came to circumcise the child; and they would have called him by the name of his father, Zacharias." (Literal custom).</w:t>
      </w:r>
    </w:p>
    <w:p w14:paraId="0BE9CE29" w14:textId="77777777" w:rsidR="009C66B3" w:rsidRDefault="009C66B3">
      <w:r>
        <w:t>• Acts 15:1 – "And certain men came down from Judea and taught the brethren, 'Unless you are circumcised according to the custom of Moses, you cannot be saved.'" (The core doctrinal error Paul fought).</w:t>
      </w:r>
    </w:p>
    <w:p w14:paraId="4E92BEE2" w14:textId="77777777" w:rsidR="009C66B3" w:rsidRDefault="009C66B3">
      <w:r>
        <w:t>• Galatians 5:2 – "Indeed I, Paul, say to you that if you become circumcised, Christ will profit you nothing." (The severe spiritual consequence of adding works to grace).</w:t>
      </w:r>
    </w:p>
    <w:p w14:paraId="33801BD8" w14:textId="77777777" w:rsidR="009C66B3" w:rsidRDefault="009C66B3">
      <w:r>
        <w:t>• Colossians 2:11 – "In Him you were also circumcised with the circumcision made without hands, by putting off the body of the sins of the flesh, by the circumcision of Christ." (The spiritual reality for all believers).</w:t>
      </w:r>
    </w:p>
    <w:p w14:paraId="595A335F" w14:textId="77777777" w:rsidR="009C66B3" w:rsidRDefault="009C66B3"/>
    <w:p w14:paraId="459D1825" w14:textId="77777777" w:rsidR="009C66B3" w:rsidRPr="009C66B3" w:rsidRDefault="009C66B3">
      <w:pPr>
        <w:rPr>
          <w:b/>
        </w:rPr>
      </w:pPr>
      <w:r w:rsidRPr="009C66B3">
        <w:rPr>
          <w:b/>
        </w:rPr>
        <w:t>7. Other Relevant Insights</w:t>
      </w:r>
    </w:p>
    <w:p w14:paraId="07DFEEF7" w14:textId="77777777" w:rsidR="009C66B3" w:rsidRDefault="009C66B3">
      <w:r>
        <w:t>• The offense of the cross lies in its exclusivity and its leveling effect. The cross declares that all human religious efforts, pedigrees, and external marks are worthless for earning salvation.</w:t>
      </w:r>
    </w:p>
    <w:p w14:paraId="0E5F4764" w14:textId="77777777" w:rsidR="009C66B3" w:rsidRDefault="009C66B3">
      <w:r>
        <w:t>• While physical circumcision is no longer a requirement, the pastoral warning remains urgent: churches must guard against creating modern "circumcisions"—external checklists, cultural behaviors, or secondary traditions that believers are pressured to adopt in order to be considered truly spiritual or acceptable to God.</w:t>
      </w:r>
    </w:p>
    <w:p w14:paraId="2C62007F" w14:textId="77777777" w:rsidR="009C66B3" w:rsidRDefault="009C66B3"/>
    <w:p w14:paraId="629DD6D2" w14:textId="77777777" w:rsidR="009C66B3" w:rsidRPr="009C66B3" w:rsidRDefault="009C66B3">
      <w:pPr>
        <w:rPr>
          <w:b/>
        </w:rPr>
      </w:pPr>
      <w:r w:rsidRPr="009C66B3">
        <w:rPr>
          <w:b/>
        </w:rPr>
        <w:t>8. References</w:t>
      </w:r>
    </w:p>
    <w:p w14:paraId="2F75FA50" w14:textId="77777777" w:rsidR="009C66B3" w:rsidRDefault="009C66B3">
      <w:r>
        <w:t>• Bauer, W., Danker, F. W., Arndt, W. F., &amp; Gingrich, F. W. (BDAG). A Greek-English Lexicon of the New Testament and Other Early Christian Literature.</w:t>
      </w:r>
    </w:p>
    <w:p w14:paraId="4D9AA4F6" w14:textId="77777777" w:rsidR="009C66B3" w:rsidRDefault="009C66B3">
      <w:r>
        <w:t>• Kittel, G., Bromiley, G. W., &amp; Friedrich, G. (TDNT). Theological Dictionary of the New Testament.</w:t>
      </w:r>
    </w:p>
    <w:p w14:paraId="54E689BE" w14:textId="77777777" w:rsidR="009C66B3" w:rsidRDefault="009C66B3">
      <w:r>
        <w:t>• Vine, W. E. Vine's Complete Expository Dictionary of Old and New Testament Words.</w:t>
      </w:r>
    </w:p>
    <w:p w14:paraId="2DF0B18E" w14:textId="77777777" w:rsidR="009C66B3" w:rsidRDefault="009C66B3">
      <w:r>
        <w:t>• Zodhiates, S. The Complete Word Study Dictionary: New Testament.</w:t>
      </w:r>
    </w:p>
    <w:p w14:paraId="33D870DB" w14:textId="05D859F9" w:rsidR="004C5552" w:rsidRDefault="009C66B3">
      <w:r>
        <w:t>• MacArthur, J. The MacArthur New Testament Commentary: Galatians.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6B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C66B3"/>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61830"/>
  <w15:chartTrackingRefBased/>
  <w15:docId w15:val="{DE0368E7-0492-49EA-A51C-730C8C1E2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6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6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6B3"/>
    <w:rPr>
      <w:rFonts w:eastAsiaTheme="majorEastAsia" w:cstheme="majorBidi"/>
      <w:color w:val="272727" w:themeColor="text1" w:themeTint="D8"/>
    </w:rPr>
  </w:style>
  <w:style w:type="paragraph" w:styleId="Title">
    <w:name w:val="Title"/>
    <w:basedOn w:val="Normal"/>
    <w:next w:val="Normal"/>
    <w:link w:val="TitleChar"/>
    <w:uiPriority w:val="10"/>
    <w:qFormat/>
    <w:rsid w:val="009C6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6B3"/>
    <w:pPr>
      <w:spacing w:before="160"/>
      <w:jc w:val="center"/>
    </w:pPr>
    <w:rPr>
      <w:i/>
      <w:iCs/>
      <w:color w:val="404040" w:themeColor="text1" w:themeTint="BF"/>
    </w:rPr>
  </w:style>
  <w:style w:type="character" w:customStyle="1" w:styleId="QuoteChar">
    <w:name w:val="Quote Char"/>
    <w:basedOn w:val="DefaultParagraphFont"/>
    <w:link w:val="Quote"/>
    <w:uiPriority w:val="29"/>
    <w:rsid w:val="009C66B3"/>
    <w:rPr>
      <w:i/>
      <w:iCs/>
      <w:color w:val="404040" w:themeColor="text1" w:themeTint="BF"/>
    </w:rPr>
  </w:style>
  <w:style w:type="paragraph" w:styleId="ListParagraph">
    <w:name w:val="List Paragraph"/>
    <w:basedOn w:val="Normal"/>
    <w:uiPriority w:val="34"/>
    <w:qFormat/>
    <w:rsid w:val="009C66B3"/>
    <w:pPr>
      <w:ind w:left="720"/>
      <w:contextualSpacing/>
    </w:pPr>
  </w:style>
  <w:style w:type="character" w:styleId="IntenseEmphasis">
    <w:name w:val="Intense Emphasis"/>
    <w:basedOn w:val="DefaultParagraphFont"/>
    <w:uiPriority w:val="21"/>
    <w:qFormat/>
    <w:rsid w:val="009C66B3"/>
    <w:rPr>
      <w:i/>
      <w:iCs/>
      <w:color w:val="2E74B5" w:themeColor="accent1" w:themeShade="BF"/>
    </w:rPr>
  </w:style>
  <w:style w:type="paragraph" w:styleId="IntenseQuote">
    <w:name w:val="Intense Quote"/>
    <w:basedOn w:val="Normal"/>
    <w:next w:val="Normal"/>
    <w:link w:val="IntenseQuoteChar"/>
    <w:uiPriority w:val="30"/>
    <w:qFormat/>
    <w:rsid w:val="009C66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66B3"/>
    <w:rPr>
      <w:i/>
      <w:iCs/>
      <w:color w:val="2E74B5" w:themeColor="accent1" w:themeShade="BF"/>
    </w:rPr>
  </w:style>
  <w:style w:type="character" w:styleId="IntenseReference">
    <w:name w:val="Intense Reference"/>
    <w:basedOn w:val="DefaultParagraphFont"/>
    <w:uiPriority w:val="32"/>
    <w:qFormat/>
    <w:rsid w:val="009C66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4903</Characters>
  <Application>Microsoft Office Word</Application>
  <DocSecurity>0</DocSecurity>
  <Lines>94</Lines>
  <Paragraphs>51</Paragraphs>
  <ScaleCrop>false</ScaleCrop>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