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F41C" w14:textId="77777777" w:rsidR="00EC28A1" w:rsidRPr="00EC28A1" w:rsidRDefault="00EC28A1">
      <w:pPr>
        <w:rPr>
          <w:b/>
        </w:rPr>
      </w:pPr>
      <w:r w:rsidRPr="00EC28A1">
        <w:rPr>
          <w:b/>
        </w:rPr>
        <w:t>CREATION - ( ktisis , Strong's G2937 )</w:t>
      </w:r>
    </w:p>
    <w:p w14:paraId="2C4AF7CC" w14:textId="77777777" w:rsidR="00EC28A1" w:rsidRDefault="00EC28A1">
      <w:r w:rsidRPr="00EC28A1">
        <w:rPr>
          <w:b/>
        </w:rPr>
        <w:t>Summary:</w:t>
      </w:r>
    </w:p>
    <w:p w14:paraId="55D84EFD" w14:textId="77777777" w:rsidR="00EC28A1" w:rsidRDefault="00EC28A1">
      <w:r>
        <w:t>In Galatians 6:15, "creation" translates the Greek noun ktisis, which refers to the act of creating, the thing created, or an instituted authority. In the context of the New Testament, especially in Pauline theology, it frequently describes the transformative, regenerative work of God in a believer. A "new creation" (kainē ktisis) denotes a person who has been entirely remade spiritually by God’s power, passing from spiritual death to life, rendering external religious markers like circumcision completely irrelevant.</w:t>
      </w:r>
    </w:p>
    <w:p w14:paraId="53F6FE62" w14:textId="77777777" w:rsidR="00EC28A1" w:rsidRDefault="00EC28A1"/>
    <w:p w14:paraId="51724489" w14:textId="77777777" w:rsidR="00EC28A1" w:rsidRDefault="00EC28A1">
      <w:r w:rsidRPr="00EC28A1">
        <w:rPr>
          <w:b/>
        </w:rPr>
        <w:t>Full Study:</w:t>
      </w:r>
    </w:p>
    <w:p w14:paraId="7550D672" w14:textId="77777777" w:rsidR="00EC28A1" w:rsidRDefault="00EC28A1"/>
    <w:p w14:paraId="5E2802DB" w14:textId="77777777" w:rsidR="00EC28A1" w:rsidRPr="00EC28A1" w:rsidRDefault="00EC28A1">
      <w:pPr>
        <w:rPr>
          <w:b/>
        </w:rPr>
      </w:pPr>
      <w:r w:rsidRPr="00EC28A1">
        <w:rPr>
          <w:b/>
        </w:rPr>
        <w:t>1. Word Picture / Background</w:t>
      </w:r>
    </w:p>
    <w:p w14:paraId="3712AA90" w14:textId="77777777" w:rsidR="00EC28A1" w:rsidRDefault="00EC28A1">
      <w:r>
        <w:t>• The noun ktisis is derived from the verb ktizō (Strong's G2936), which means to build, plant, found, or create.</w:t>
      </w:r>
    </w:p>
    <w:p w14:paraId="3EF71698" w14:textId="77777777" w:rsidR="00EC28A1" w:rsidRDefault="00EC28A1">
      <w:r>
        <w:t>• In classical Greek literature, this word family was often used to describe the founding of a city, the establishing of a colony, or the building of a home. It carried the vivid picture of bringing order out of chaos, taking an untamed wilderness and transforming it into a civilized, habitable place.</w:t>
      </w:r>
    </w:p>
    <w:p w14:paraId="03FA0D16" w14:textId="77777777" w:rsidR="00EC28A1" w:rsidRDefault="00EC28A1">
      <w:r>
        <w:t>• When adopted into the biblical vocabulary, the word was elevated to describe divine activity. Just as a founder establishes a city where none existed, God brings the universe, and ultimately the reborn human heart, into existence.</w:t>
      </w:r>
    </w:p>
    <w:p w14:paraId="3C1A97C2" w14:textId="77777777" w:rsidR="00EC28A1" w:rsidRDefault="00EC28A1"/>
    <w:p w14:paraId="055EE2E7" w14:textId="77777777" w:rsidR="00EC28A1" w:rsidRPr="00EC28A1" w:rsidRDefault="00EC28A1">
      <w:pPr>
        <w:rPr>
          <w:b/>
        </w:rPr>
      </w:pPr>
      <w:r w:rsidRPr="00EC28A1">
        <w:rPr>
          <w:b/>
        </w:rPr>
        <w:t>2. Meaning / Lexical Definition</w:t>
      </w:r>
    </w:p>
    <w:p w14:paraId="663B35E0" w14:textId="77777777" w:rsidR="00EC28A1" w:rsidRDefault="00EC28A1">
      <w:r>
        <w:t>• ktisis (noun, feminine): Creation, the act of creating, a creature, an institution, or an ordinance.</w:t>
      </w:r>
    </w:p>
    <w:p w14:paraId="674BAACD" w14:textId="77777777" w:rsidR="00EC28A1" w:rsidRDefault="00EC28A1">
      <w:r>
        <w:t>• The word possesses a broad semantic range depending on the context:</w:t>
      </w:r>
    </w:p>
    <w:p w14:paraId="428E242D" w14:textId="77777777" w:rsidR="00EC28A1" w:rsidRDefault="00EC28A1">
      <w:r>
        <w:t>• The act of creation itself (the founding of the world).</w:t>
      </w:r>
    </w:p>
    <w:p w14:paraId="58D830D9" w14:textId="77777777" w:rsidR="00EC28A1" w:rsidRDefault="00EC28A1">
      <w:r>
        <w:t>• The sum total of everything created (the physical universe).</w:t>
      </w:r>
    </w:p>
    <w:p w14:paraId="655E7BA9" w14:textId="77777777" w:rsidR="00EC28A1" w:rsidRDefault="00EC28A1">
      <w:r>
        <w:t>• An individual created being or creature.</w:t>
      </w:r>
    </w:p>
    <w:p w14:paraId="433D51D3" w14:textId="77777777" w:rsidR="00EC28A1" w:rsidRDefault="00EC28A1">
      <w:r>
        <w:t>• A human institution or established authority (as in 1 Peter 2:13).</w:t>
      </w:r>
    </w:p>
    <w:p w14:paraId="374D2480" w14:textId="77777777" w:rsidR="00EC28A1" w:rsidRDefault="00EC28A1">
      <w:r>
        <w:t>• When paired with the adjective kainos (new in quality, fresh, unprecedented), as it is in Galatians 6:15, it refers specifically to the spiritual regeneration of a believer—an entirely unprecedented spiritual reality brought into existence by God.</w:t>
      </w:r>
    </w:p>
    <w:p w14:paraId="7048FBD6" w14:textId="77777777" w:rsidR="00EC28A1" w:rsidRDefault="00EC28A1"/>
    <w:p w14:paraId="7B16F135" w14:textId="77777777" w:rsidR="00EC28A1" w:rsidRPr="00EC28A1" w:rsidRDefault="00EC28A1">
      <w:pPr>
        <w:rPr>
          <w:b/>
        </w:rPr>
      </w:pPr>
      <w:r w:rsidRPr="00EC28A1">
        <w:rPr>
          <w:b/>
        </w:rPr>
        <w:t>3. Usage and Word Pictures</w:t>
      </w:r>
    </w:p>
    <w:p w14:paraId="6E188454" w14:textId="77777777" w:rsidR="00EC28A1" w:rsidRDefault="00EC28A1">
      <w:r>
        <w:t>• The biblical usage of ktisis for creation points exclusively to the sovereign work of God. Humans can make, build, or form out of existing materials, but only God can execute a true ktisis.</w:t>
      </w:r>
    </w:p>
    <w:p w14:paraId="4FF9B644" w14:textId="77777777" w:rsidR="00EC28A1" w:rsidRDefault="00EC28A1">
      <w:r>
        <w:t>• Just as God spoke the original universe into existence out of nothing (creatio ex nihilo), He speaks spiritual life into the dead human heart. The word pictures a complete, radical new beginning rather than merely reforming or improving an old nature.</w:t>
      </w:r>
    </w:p>
    <w:p w14:paraId="4D5BFA53" w14:textId="77777777" w:rsidR="00EC28A1" w:rsidRDefault="00EC28A1">
      <w:r>
        <w:t>• The "new creation" involves both an act (God creating) and a result (the believer as a newly created entity).</w:t>
      </w:r>
    </w:p>
    <w:p w14:paraId="5F802B41" w14:textId="77777777" w:rsidR="00EC28A1" w:rsidRDefault="00EC28A1"/>
    <w:p w14:paraId="34E25F4D" w14:textId="77777777" w:rsidR="00EC28A1" w:rsidRPr="00EC28A1" w:rsidRDefault="00EC28A1">
      <w:pPr>
        <w:rPr>
          <w:b/>
        </w:rPr>
      </w:pPr>
      <w:r w:rsidRPr="00EC28A1">
        <w:rPr>
          <w:b/>
        </w:rPr>
        <w:t>4. Theological Implications</w:t>
      </w:r>
    </w:p>
    <w:p w14:paraId="18A50AB8" w14:textId="77777777" w:rsidR="00EC28A1" w:rsidRDefault="00EC28A1">
      <w:r>
        <w:t>• The phrase "new creation" captures the essence of the New Covenant. It marks an eschatological shift: the old age of sin, law, and flesh is passing away, and the new age of the Spirit and grace has broken into the present.</w:t>
      </w:r>
    </w:p>
    <w:p w14:paraId="1E1A0F9A" w14:textId="77777777" w:rsidR="00EC28A1" w:rsidRDefault="00EC28A1">
      <w:r>
        <w:t>• Theologically, the concept of a "creation" destroys all human boasting. A creation necessitates a Creator. By defining the Christian life as a "new creation," the New Testament emphasizes that salvation is entirely the workmanship of God, leaving absolutely no room for human merit, ritualistic achievement, or fleshly effort.</w:t>
      </w:r>
    </w:p>
    <w:p w14:paraId="584E85F9" w14:textId="77777777" w:rsidR="00EC28A1" w:rsidRDefault="00EC28A1"/>
    <w:p w14:paraId="78CF13FC" w14:textId="77777777" w:rsidR="00EC28A1" w:rsidRPr="00EC28A1" w:rsidRDefault="00EC28A1">
      <w:pPr>
        <w:rPr>
          <w:b/>
        </w:rPr>
      </w:pPr>
      <w:r w:rsidRPr="00EC28A1">
        <w:rPr>
          <w:b/>
        </w:rPr>
        <w:t>5. Contextual Nuance in the Passage</w:t>
      </w:r>
    </w:p>
    <w:p w14:paraId="26576C1C" w14:textId="77777777" w:rsidR="00EC28A1" w:rsidRDefault="00EC28A1">
      <w:r>
        <w:t>• In Galatians 6:15, Paul brings his fierce defense of justification by faith to a climactic close. He has been battling Judaizers who demanded that Gentile believers be circumcised to truly belong to God's people.</w:t>
      </w:r>
    </w:p>
    <w:p w14:paraId="30977613" w14:textId="77777777" w:rsidR="00EC28A1" w:rsidRDefault="00EC28A1">
      <w:r>
        <w:t>• Paul draws a sharp contrast: human effort (circumcision) and human state (uncircumcision) versus divine intervention (a new creation).</w:t>
      </w:r>
    </w:p>
    <w:p w14:paraId="21F7FEF4" w14:textId="77777777" w:rsidR="00EC28A1" w:rsidRDefault="00EC28A1">
      <w:r>
        <w:t>• The context proves that salvation is not about modifying the flesh or keeping external religious rules. Whether one performs a religious ritual or abstains from it is eternally meaningless; the only thing that avails (has power or force) is the fundamental, miraculous reconstruction of the inner man by the Holy Spirit.</w:t>
      </w:r>
    </w:p>
    <w:p w14:paraId="141FA679" w14:textId="77777777" w:rsidR="00EC28A1" w:rsidRDefault="00EC28A1"/>
    <w:p w14:paraId="0F643355" w14:textId="77777777" w:rsidR="00EC28A1" w:rsidRPr="00EC28A1" w:rsidRDefault="00EC28A1">
      <w:pPr>
        <w:rPr>
          <w:b/>
        </w:rPr>
      </w:pPr>
      <w:r w:rsidRPr="00EC28A1">
        <w:rPr>
          <w:b/>
        </w:rPr>
        <w:t>6. Key Uses in Other Verses (NKJV)</w:t>
      </w:r>
    </w:p>
    <w:p w14:paraId="5830F9E0" w14:textId="77777777" w:rsidR="00EC28A1" w:rsidRDefault="00EC28A1">
      <w:r>
        <w:t>• 2 Corinthians 5:17 – "Therefore, if anyone is in Christ, he is a new creation; old things have passed away; behold, all things have become new."</w:t>
      </w:r>
    </w:p>
    <w:p w14:paraId="1C930A5B" w14:textId="77777777" w:rsidR="00EC28A1" w:rsidRDefault="00EC28A1">
      <w:r>
        <w:t>• Romans 8:22 – "For we know that the whole creation groans and labors with birth pangs together until now."</w:t>
      </w:r>
    </w:p>
    <w:p w14:paraId="4F87FA3C" w14:textId="77777777" w:rsidR="00EC28A1" w:rsidRDefault="00EC28A1">
      <w:r>
        <w:t>• Colossians 1:15 – "He is the image of the invisible God, the firstborn over all creation."</w:t>
      </w:r>
    </w:p>
    <w:p w14:paraId="0D02D07E" w14:textId="77777777" w:rsidR="00EC28A1" w:rsidRDefault="00EC28A1">
      <w:r>
        <w:t>• Mark 10:6 – "But from the beginning of the creation, God ‘made them male and female.’"</w:t>
      </w:r>
    </w:p>
    <w:p w14:paraId="5F84931F" w14:textId="77777777" w:rsidR="00EC28A1" w:rsidRDefault="00EC28A1">
      <w:r>
        <w:t>• 1 Peter 2:13 – "Therefore submit yourselves to every ordinance [ktisis / human institution] of man for the Lord’s sake, whether to the king as supreme."</w:t>
      </w:r>
    </w:p>
    <w:p w14:paraId="164EA056" w14:textId="77777777" w:rsidR="00EC28A1" w:rsidRDefault="00EC28A1"/>
    <w:p w14:paraId="2FAA817B" w14:textId="77777777" w:rsidR="00EC28A1" w:rsidRPr="00EC28A1" w:rsidRDefault="00EC28A1">
      <w:pPr>
        <w:rPr>
          <w:b/>
        </w:rPr>
      </w:pPr>
      <w:r w:rsidRPr="00EC28A1">
        <w:rPr>
          <w:b/>
        </w:rPr>
        <w:t>7. Other Relevant Insights</w:t>
      </w:r>
    </w:p>
    <w:p w14:paraId="5AAB5499" w14:textId="77777777" w:rsidR="00EC28A1" w:rsidRDefault="00EC28A1">
      <w:r>
        <w:t>• The concept of a "new creation" has deep roots in Old Testament prophetic expectation. The prophets foresaw a day when God would radically remake the cosmos (Isaiah 65:17, "For behold, I create new heavens and a new earth"). Paul takes this cosmic, end-times promise and applies it directly to the present spiritual reality of the individual believer. The future age to come has already dawned in the heart of the person who is in Christ.</w:t>
      </w:r>
    </w:p>
    <w:p w14:paraId="237C59E3" w14:textId="77777777" w:rsidR="00EC28A1" w:rsidRDefault="00EC28A1"/>
    <w:p w14:paraId="7E003052" w14:textId="77777777" w:rsidR="00EC28A1" w:rsidRPr="00EC28A1" w:rsidRDefault="00EC28A1">
      <w:pPr>
        <w:rPr>
          <w:b/>
        </w:rPr>
      </w:pPr>
      <w:r w:rsidRPr="00EC28A1">
        <w:rPr>
          <w:b/>
        </w:rPr>
        <w:t>8. References</w:t>
      </w:r>
    </w:p>
    <w:p w14:paraId="13C8AE4D" w14:textId="77777777" w:rsidR="00EC28A1" w:rsidRDefault="00EC28A1">
      <w:r>
        <w:t>• Bauer, W., Danker, F. W., Arndt, W. F., &amp; Gingrich, F. W. (BDAG). A Greek-English Lexicon of the New Testament and Other Early Christian Literature.</w:t>
      </w:r>
    </w:p>
    <w:p w14:paraId="3F203AD9" w14:textId="77777777" w:rsidR="00EC28A1" w:rsidRDefault="00EC28A1">
      <w:r>
        <w:t>• Kittel, G., Bromiley, G. W., &amp; Friedrich, G. (TDNT). Theological Dictionary of the New Testament.</w:t>
      </w:r>
    </w:p>
    <w:p w14:paraId="5902B927" w14:textId="77777777" w:rsidR="00EC28A1" w:rsidRDefault="00EC28A1">
      <w:r>
        <w:t>• Vine, W. E. Vine's Complete Expository Dictionary of Old and New Testament Words.</w:t>
      </w:r>
    </w:p>
    <w:p w14:paraId="5531CC89" w14:textId="5885FB3D" w:rsidR="004C5552" w:rsidRDefault="00EC28A1">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8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C28A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CCB09"/>
  <w15:chartTrackingRefBased/>
  <w15:docId w15:val="{80133871-5EF5-495A-9426-2A79BFB1A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2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2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8A1"/>
    <w:rPr>
      <w:rFonts w:eastAsiaTheme="majorEastAsia" w:cstheme="majorBidi"/>
      <w:color w:val="272727" w:themeColor="text1" w:themeTint="D8"/>
    </w:rPr>
  </w:style>
  <w:style w:type="paragraph" w:styleId="Title">
    <w:name w:val="Title"/>
    <w:basedOn w:val="Normal"/>
    <w:next w:val="Normal"/>
    <w:link w:val="TitleChar"/>
    <w:uiPriority w:val="10"/>
    <w:qFormat/>
    <w:rsid w:val="00EC2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8A1"/>
    <w:pPr>
      <w:spacing w:before="160"/>
      <w:jc w:val="center"/>
    </w:pPr>
    <w:rPr>
      <w:i/>
      <w:iCs/>
      <w:color w:val="404040" w:themeColor="text1" w:themeTint="BF"/>
    </w:rPr>
  </w:style>
  <w:style w:type="character" w:customStyle="1" w:styleId="QuoteChar">
    <w:name w:val="Quote Char"/>
    <w:basedOn w:val="DefaultParagraphFont"/>
    <w:link w:val="Quote"/>
    <w:uiPriority w:val="29"/>
    <w:rsid w:val="00EC28A1"/>
    <w:rPr>
      <w:i/>
      <w:iCs/>
      <w:color w:val="404040" w:themeColor="text1" w:themeTint="BF"/>
    </w:rPr>
  </w:style>
  <w:style w:type="paragraph" w:styleId="ListParagraph">
    <w:name w:val="List Paragraph"/>
    <w:basedOn w:val="Normal"/>
    <w:uiPriority w:val="34"/>
    <w:qFormat/>
    <w:rsid w:val="00EC28A1"/>
    <w:pPr>
      <w:ind w:left="720"/>
      <w:contextualSpacing/>
    </w:pPr>
  </w:style>
  <w:style w:type="character" w:styleId="IntenseEmphasis">
    <w:name w:val="Intense Emphasis"/>
    <w:basedOn w:val="DefaultParagraphFont"/>
    <w:uiPriority w:val="21"/>
    <w:qFormat/>
    <w:rsid w:val="00EC28A1"/>
    <w:rPr>
      <w:i/>
      <w:iCs/>
      <w:color w:val="2E74B5" w:themeColor="accent1" w:themeShade="BF"/>
    </w:rPr>
  </w:style>
  <w:style w:type="paragraph" w:styleId="IntenseQuote">
    <w:name w:val="Intense Quote"/>
    <w:basedOn w:val="Normal"/>
    <w:next w:val="Normal"/>
    <w:link w:val="IntenseQuoteChar"/>
    <w:uiPriority w:val="30"/>
    <w:qFormat/>
    <w:rsid w:val="00EC28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28A1"/>
    <w:rPr>
      <w:i/>
      <w:iCs/>
      <w:color w:val="2E74B5" w:themeColor="accent1" w:themeShade="BF"/>
    </w:rPr>
  </w:style>
  <w:style w:type="character" w:styleId="IntenseReference">
    <w:name w:val="Intense Reference"/>
    <w:basedOn w:val="DefaultParagraphFont"/>
    <w:uiPriority w:val="32"/>
    <w:qFormat/>
    <w:rsid w:val="00EC28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4487</Characters>
  <Application>Microsoft Office Word</Application>
  <DocSecurity>0</DocSecurity>
  <Lines>86</Lines>
  <Paragraphs>46</Paragraphs>
  <ScaleCrop>false</ScaleCrop>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