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39327" w14:textId="77777777" w:rsidR="00B65C6B" w:rsidRPr="00B65C6B" w:rsidRDefault="00B65C6B">
      <w:pPr>
        <w:rPr>
          <w:b/>
        </w:rPr>
      </w:pPr>
      <w:r w:rsidRPr="00B65C6B">
        <w:rPr>
          <w:b/>
        </w:rPr>
        <w:t>GRACE - ( charis , Strong's G5485 )</w:t>
      </w:r>
    </w:p>
    <w:p w14:paraId="2FFCE085" w14:textId="77777777" w:rsidR="00B65C6B" w:rsidRDefault="00B65C6B">
      <w:r w:rsidRPr="00B65C6B">
        <w:rPr>
          <w:b/>
        </w:rPr>
        <w:t>Summary:</w:t>
      </w:r>
    </w:p>
    <w:p w14:paraId="289BBC33" w14:textId="77777777" w:rsidR="00B65C6B" w:rsidRDefault="00B65C6B">
      <w:r>
        <w:t>Grace (charis) is the unmerited, spontaneous, and limitless favor of God poured out on undeserving sinners. While the word originally described that which brings joy, charm, or delight, the New Testament writers elevated it to represent the foundational truth of the gospel: God’s absolute, freely given kindness and His empowering presence. In Galatians 6:18, Paul concludes his passionate defense of justification by faith by praying that this unearned favor and sustaining power of Christ would rest continually upon the spirits of his readers, standing as the ultimate antidote to the fleshly legalism he had just spent six chapters dismantling.</w:t>
      </w:r>
    </w:p>
    <w:p w14:paraId="185F7759" w14:textId="77777777" w:rsidR="00B65C6B" w:rsidRDefault="00B65C6B"/>
    <w:p w14:paraId="36A717CE" w14:textId="77777777" w:rsidR="00B65C6B" w:rsidRDefault="00B65C6B">
      <w:r w:rsidRPr="00B65C6B">
        <w:rPr>
          <w:b/>
        </w:rPr>
        <w:t>Full Study:</w:t>
      </w:r>
    </w:p>
    <w:p w14:paraId="63F7F75D" w14:textId="77777777" w:rsidR="00B65C6B" w:rsidRDefault="00B65C6B"/>
    <w:p w14:paraId="4A6D89FF" w14:textId="77777777" w:rsidR="00B65C6B" w:rsidRPr="00B65C6B" w:rsidRDefault="00B65C6B">
      <w:pPr>
        <w:rPr>
          <w:b/>
        </w:rPr>
      </w:pPr>
      <w:r w:rsidRPr="00B65C6B">
        <w:rPr>
          <w:b/>
        </w:rPr>
        <w:t>1. Word Picture / Background</w:t>
      </w:r>
    </w:p>
    <w:p w14:paraId="59A3EED3" w14:textId="77777777" w:rsidR="00B65C6B" w:rsidRDefault="00B65C6B">
      <w:r>
        <w:t>• The root of charis is closely tied to the verb chairō, which means "to rejoice" or "to be glad." Originally, in classical Greek, charis referred to anything that brings delight, joy, or pleasure, such as beauty or charm.</w:t>
      </w:r>
    </w:p>
    <w:p w14:paraId="372E6E8B" w14:textId="77777777" w:rsidR="00B65C6B" w:rsidRDefault="00B65C6B">
      <w:r>
        <w:t>• Over time, it came to describe a favor done out of the spontaneous goodness of one's heart, with no expectation of return, as well as the gratitude felt by the one who received the favor.</w:t>
      </w:r>
    </w:p>
    <w:p w14:paraId="6A69212B" w14:textId="77777777" w:rsidR="00B65C6B" w:rsidRDefault="00B65C6B">
      <w:r>
        <w:t>• In the Greek translation of the Old Testament (the Septuagint), charis frequently translates the Hebrew word chen, meaning "favor" (as in the phrase "finding favor in the eyes of the Lord").</w:t>
      </w:r>
    </w:p>
    <w:p w14:paraId="3ED810AB" w14:textId="77777777" w:rsidR="00B65C6B" w:rsidRDefault="00B65C6B">
      <w:r>
        <w:t>• The New Testament writers adopted this term and flooded it with profound theological weight. They transformed a common cultural concept of goodwill into the supreme description of God's saving love for rebels.</w:t>
      </w:r>
    </w:p>
    <w:p w14:paraId="76A515EB" w14:textId="77777777" w:rsidR="00B65C6B" w:rsidRDefault="00B65C6B"/>
    <w:p w14:paraId="57B2DF48" w14:textId="77777777" w:rsidR="00B65C6B" w:rsidRPr="00B65C6B" w:rsidRDefault="00B65C6B">
      <w:pPr>
        <w:rPr>
          <w:b/>
        </w:rPr>
      </w:pPr>
      <w:r w:rsidRPr="00B65C6B">
        <w:rPr>
          <w:b/>
        </w:rPr>
        <w:t>2. Meaning / Lexical Definition</w:t>
      </w:r>
    </w:p>
    <w:p w14:paraId="42A198B1" w14:textId="77777777" w:rsidR="00B65C6B" w:rsidRDefault="00B65C6B">
      <w:r>
        <w:t>• Unmerited Favor: The primary New Testament meaning is God's free, spontaneous, and unearned lovingkindness toward humanity. It is favor shown to those who deserve the exact opposite.</w:t>
      </w:r>
    </w:p>
    <w:p w14:paraId="0921ACA8" w14:textId="77777777" w:rsidR="00B65C6B" w:rsidRDefault="00B65C6B">
      <w:r>
        <w:t>• Divine Enablement: Beyond a disposition of goodwill, charis also acts as an active, empowering force. It is the merciful kindness by which God exerts His holy influence upon souls, turning them to Christ, keeping, strengthening, and increasing them in Christian faith, knowledge, and affection.</w:t>
      </w:r>
    </w:p>
    <w:p w14:paraId="74A840B6" w14:textId="77777777" w:rsidR="00B65C6B" w:rsidRDefault="00B65C6B">
      <w:r>
        <w:t>• Gratitude/Thanksgiving: Depending on the context, it can also mean the response to this favor (thanks or gratitude), though this is a secondary usage.</w:t>
      </w:r>
    </w:p>
    <w:p w14:paraId="01E91002" w14:textId="77777777" w:rsidR="00B65C6B" w:rsidRDefault="00B65C6B"/>
    <w:p w14:paraId="5AFA8AD3" w14:textId="77777777" w:rsidR="00B65C6B" w:rsidRPr="00B65C6B" w:rsidRDefault="00B65C6B">
      <w:pPr>
        <w:rPr>
          <w:b/>
        </w:rPr>
      </w:pPr>
      <w:r w:rsidRPr="00B65C6B">
        <w:rPr>
          <w:b/>
        </w:rPr>
        <w:t>3. Usage and Word Pictures</w:t>
      </w:r>
    </w:p>
    <w:p w14:paraId="6FB0EB49" w14:textId="77777777" w:rsidR="00B65C6B" w:rsidRDefault="00B65C6B">
      <w:r>
        <w:t>• The Apostolic Greeting: Paul revolutionized the standard Greek letter greeting. Instead of the typical secular greeting chairein ("Greetings!"), he used the Christianized charis ("Grace"), almost always pairing it with the Hebrew concept of peace (shalom / eirēnē). Grace is the fountain; peace is the river that flows from it.</w:t>
      </w:r>
    </w:p>
    <w:p w14:paraId="227559E4" w14:textId="77777777" w:rsidR="00B65C6B" w:rsidRDefault="00B65C6B">
      <w:r>
        <w:t>• The Contrast to Debt: The New Testament emphatically contrasts grace with wages, debt, and works. A wage is earned and owed; grace is given freely and cannot be earned (Romans 4:4).</w:t>
      </w:r>
    </w:p>
    <w:p w14:paraId="1394D620" w14:textId="77777777" w:rsidR="00B65C6B" w:rsidRDefault="00B65C6B">
      <w:r>
        <w:t>• A Present Power: Grace is not pictured merely as a static pardon for past sins. It is a dynamic, teaching force (Titus 2:11-12) and a sustaining strength in the midst of intense weakness or suffering (2 Corinthians 12:9).</w:t>
      </w:r>
    </w:p>
    <w:p w14:paraId="786A1A39" w14:textId="77777777" w:rsidR="00B65C6B" w:rsidRDefault="00B65C6B"/>
    <w:p w14:paraId="683388AB" w14:textId="77777777" w:rsidR="00B65C6B" w:rsidRPr="00B65C6B" w:rsidRDefault="00B65C6B">
      <w:pPr>
        <w:rPr>
          <w:b/>
        </w:rPr>
      </w:pPr>
      <w:r w:rsidRPr="00B65C6B">
        <w:rPr>
          <w:b/>
        </w:rPr>
        <w:t>4. Theological Implications</w:t>
      </w:r>
    </w:p>
    <w:p w14:paraId="36E7AD72" w14:textId="77777777" w:rsidR="00B65C6B" w:rsidRDefault="00B65C6B">
      <w:r>
        <w:t>• Grace is the epicenter of Christian theology. It establishes that salvation is entirely a work of God from beginning to end. Human merit, effort, or religious performance contribute nothing to justification.</w:t>
      </w:r>
    </w:p>
    <w:p w14:paraId="40199A59" w14:textId="77777777" w:rsidR="00B65C6B" w:rsidRDefault="00B65C6B">
      <w:r>
        <w:t>• It permanently eliminates boasting. Because grace is unmerited, the believer receives all the benefit, and God receives all the glory.</w:t>
      </w:r>
    </w:p>
    <w:p w14:paraId="76CDABCD" w14:textId="77777777" w:rsidR="00B65C6B" w:rsidRDefault="00B65C6B">
      <w:r>
        <w:t>• Grace is fundamentally opposed to legalism. If salvation or sanctification relies on human works or adherence to the law, then "grace is no longer grace" (Romans 11:6).</w:t>
      </w:r>
    </w:p>
    <w:p w14:paraId="29AB89D6" w14:textId="77777777" w:rsidR="00B65C6B" w:rsidRDefault="00B65C6B"/>
    <w:p w14:paraId="147E7538" w14:textId="77777777" w:rsidR="00B65C6B" w:rsidRPr="00B65C6B" w:rsidRDefault="00B65C6B">
      <w:pPr>
        <w:rPr>
          <w:b/>
        </w:rPr>
      </w:pPr>
      <w:r w:rsidRPr="00B65C6B">
        <w:rPr>
          <w:b/>
        </w:rPr>
        <w:t>5. Contextual Nuance in the Passage</w:t>
      </w:r>
    </w:p>
    <w:p w14:paraId="55545AA5" w14:textId="77777777" w:rsidR="00B65C6B" w:rsidRDefault="00B65C6B">
      <w:r>
        <w:t>• The entire book of Galatians is a battlefield where Paul defends the gospel of grace against the Judaizers, who taught that faith in Christ must be supplemented by keeping the Jewish law (specifically circumcision).</w:t>
      </w:r>
    </w:p>
    <w:p w14:paraId="08605052" w14:textId="77777777" w:rsidR="00B65C6B" w:rsidRDefault="00B65C6B">
      <w:r>
        <w:t>• In Galatians 6:18, Paul places the final bookend on his letter. He began by pronouncing grace upon them (Galatians 1:3), and he ends by praying that the "grace of our Lord Jesus Christ" would be with them.</w:t>
      </w:r>
    </w:p>
    <w:p w14:paraId="484402FA" w14:textId="77777777" w:rsidR="00B65C6B" w:rsidRDefault="00B65C6B">
      <w:r>
        <w:t>• Paul specifically prays for this grace to be "with your spirit." The false teachers were obsessed with the flesh—outward physical circumcision and external rule-keeping. Paul points the Galatians inward, to the human spirit where the Holy Spirit dwells, reminding them that true Christianity is an internal reality sustained entirely by the grace of Jesus Christ.</w:t>
      </w:r>
    </w:p>
    <w:p w14:paraId="683AA3E3" w14:textId="77777777" w:rsidR="00B65C6B" w:rsidRDefault="00B65C6B"/>
    <w:p w14:paraId="31E66FCC" w14:textId="77777777" w:rsidR="00B65C6B" w:rsidRPr="00B65C6B" w:rsidRDefault="00B65C6B">
      <w:pPr>
        <w:rPr>
          <w:b/>
        </w:rPr>
      </w:pPr>
      <w:r w:rsidRPr="00B65C6B">
        <w:rPr>
          <w:b/>
        </w:rPr>
        <w:t>6. Key Uses in Other Verses (NKJV)</w:t>
      </w:r>
    </w:p>
    <w:p w14:paraId="078EA66C" w14:textId="77777777" w:rsidR="00B65C6B" w:rsidRDefault="00B65C6B">
      <w:r>
        <w:t>• Ephesians 2:8 – "For by grace you have been saved through faith, and that not of yourselves; it is the gift of God."</w:t>
      </w:r>
    </w:p>
    <w:p w14:paraId="17C1BA08" w14:textId="77777777" w:rsidR="00B65C6B" w:rsidRDefault="00B65C6B">
      <w:r>
        <w:t>• Romans 11:6 – "And if by grace, then it is no longer of works; otherwise grace is no longer grace. But if it is of works, it is no longer grace; otherwise work is no longer work."</w:t>
      </w:r>
    </w:p>
    <w:p w14:paraId="7351726B" w14:textId="77777777" w:rsidR="00B65C6B" w:rsidRDefault="00B65C6B">
      <w:r>
        <w:t>• 2 Corinthians 12:9 – "And He said to me, 'My grace is sufficient for you, for My strength is made perfect in weakness.'"</w:t>
      </w:r>
    </w:p>
    <w:p w14:paraId="7825E505" w14:textId="77777777" w:rsidR="00B65C6B" w:rsidRDefault="00B65C6B">
      <w:r>
        <w:t>• Titus 2:11 – "For the grace of God that brings salvation has appeared to all men,"</w:t>
      </w:r>
    </w:p>
    <w:p w14:paraId="24D11964" w14:textId="77777777" w:rsidR="00B65C6B" w:rsidRDefault="00B65C6B">
      <w:r>
        <w:t>• Hebrews 4:16 – "Let us therefore come boldly to the throne of grace, that we may obtain mercy and find grace to help in time of need."</w:t>
      </w:r>
    </w:p>
    <w:p w14:paraId="03DACAB4" w14:textId="77777777" w:rsidR="00B65C6B" w:rsidRDefault="00B65C6B"/>
    <w:p w14:paraId="1FDF0E43" w14:textId="77777777" w:rsidR="00B65C6B" w:rsidRPr="00B65C6B" w:rsidRDefault="00B65C6B">
      <w:pPr>
        <w:rPr>
          <w:b/>
        </w:rPr>
      </w:pPr>
      <w:r w:rsidRPr="00B65C6B">
        <w:rPr>
          <w:b/>
        </w:rPr>
        <w:t>7. Other Relevant Insights</w:t>
      </w:r>
    </w:p>
    <w:p w14:paraId="5CBA2535" w14:textId="77777777" w:rsidR="00B65C6B" w:rsidRDefault="00B65C6B">
      <w:r>
        <w:t>• Grace surrounds the Christian life. It is the atmosphere the believer breathes. It is fitting that the entire biblical canon concludes with this exact concept in Revelation 22:21: "The grace of our Lord Jesus Christ be with you all. Amen." What began in the garden with the tragic fall of man ends in the scriptures with the triumphant grace of Christ.</w:t>
      </w:r>
    </w:p>
    <w:p w14:paraId="61547291" w14:textId="77777777" w:rsidR="00B65C6B" w:rsidRDefault="00B65C6B"/>
    <w:p w14:paraId="6B78D01B" w14:textId="77777777" w:rsidR="00B65C6B" w:rsidRPr="00B65C6B" w:rsidRDefault="00B65C6B">
      <w:pPr>
        <w:rPr>
          <w:b/>
        </w:rPr>
      </w:pPr>
      <w:r w:rsidRPr="00B65C6B">
        <w:rPr>
          <w:b/>
        </w:rPr>
        <w:t>8. References</w:t>
      </w:r>
    </w:p>
    <w:p w14:paraId="3647AC54" w14:textId="77777777" w:rsidR="00B65C6B" w:rsidRDefault="00B65C6B">
      <w:r>
        <w:t>• Bauer, W., Danker, F. W., Arndt, W. F., &amp; Gingrich, F. W. (BDAG), A Greek-English Lexicon of the New Testament and Other Early Christian Literature.</w:t>
      </w:r>
    </w:p>
    <w:p w14:paraId="10D634B1" w14:textId="77777777" w:rsidR="00B65C6B" w:rsidRDefault="00B65C6B">
      <w:r>
        <w:t>• Kittel, G., Friedrich, G., &amp; Bromiley, G. W. (TDNT), Theological Dictionary of the New Testament.</w:t>
      </w:r>
    </w:p>
    <w:p w14:paraId="724B1A48" w14:textId="77777777" w:rsidR="00B65C6B" w:rsidRDefault="00B65C6B">
      <w:r>
        <w:t>• Vine, W. E., Vine's Complete Expository Dictionary of Old and New Testament Words.</w:t>
      </w:r>
    </w:p>
    <w:p w14:paraId="103203C1" w14:textId="77777777" w:rsidR="00B65C6B" w:rsidRDefault="00B65C6B">
      <w:r>
        <w:t>• Zodhiates, S., The Complete Word Study Dictionary: New Testament.</w:t>
      </w:r>
    </w:p>
    <w:p w14:paraId="2CB63BE1" w14:textId="09EF92A8" w:rsidR="004C5552" w:rsidRDefault="00B65C6B">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5C6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D1C0F"/>
  <w15:chartTrackingRefBased/>
  <w15:docId w15:val="{48E12117-3FC6-4A39-B3B1-63040ACA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5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C6B"/>
    <w:rPr>
      <w:rFonts w:eastAsiaTheme="majorEastAsia" w:cstheme="majorBidi"/>
      <w:color w:val="272727" w:themeColor="text1" w:themeTint="D8"/>
    </w:rPr>
  </w:style>
  <w:style w:type="paragraph" w:styleId="Title">
    <w:name w:val="Title"/>
    <w:basedOn w:val="Normal"/>
    <w:next w:val="Normal"/>
    <w:link w:val="TitleChar"/>
    <w:uiPriority w:val="10"/>
    <w:qFormat/>
    <w:rsid w:val="00B6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C6B"/>
    <w:pPr>
      <w:spacing w:before="160"/>
      <w:jc w:val="center"/>
    </w:pPr>
    <w:rPr>
      <w:i/>
      <w:iCs/>
      <w:color w:val="404040" w:themeColor="text1" w:themeTint="BF"/>
    </w:rPr>
  </w:style>
  <w:style w:type="character" w:customStyle="1" w:styleId="QuoteChar">
    <w:name w:val="Quote Char"/>
    <w:basedOn w:val="DefaultParagraphFont"/>
    <w:link w:val="Quote"/>
    <w:uiPriority w:val="29"/>
    <w:rsid w:val="00B65C6B"/>
    <w:rPr>
      <w:i/>
      <w:iCs/>
      <w:color w:val="404040" w:themeColor="text1" w:themeTint="BF"/>
    </w:rPr>
  </w:style>
  <w:style w:type="paragraph" w:styleId="ListParagraph">
    <w:name w:val="List Paragraph"/>
    <w:basedOn w:val="Normal"/>
    <w:uiPriority w:val="34"/>
    <w:qFormat/>
    <w:rsid w:val="00B65C6B"/>
    <w:pPr>
      <w:ind w:left="720"/>
      <w:contextualSpacing/>
    </w:pPr>
  </w:style>
  <w:style w:type="character" w:styleId="IntenseEmphasis">
    <w:name w:val="Intense Emphasis"/>
    <w:basedOn w:val="DefaultParagraphFont"/>
    <w:uiPriority w:val="21"/>
    <w:qFormat/>
    <w:rsid w:val="00B65C6B"/>
    <w:rPr>
      <w:i/>
      <w:iCs/>
      <w:color w:val="2E74B5" w:themeColor="accent1" w:themeShade="BF"/>
    </w:rPr>
  </w:style>
  <w:style w:type="paragraph" w:styleId="IntenseQuote">
    <w:name w:val="Intense Quote"/>
    <w:basedOn w:val="Normal"/>
    <w:next w:val="Normal"/>
    <w:link w:val="IntenseQuoteChar"/>
    <w:uiPriority w:val="30"/>
    <w:qFormat/>
    <w:rsid w:val="00B65C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5C6B"/>
    <w:rPr>
      <w:i/>
      <w:iCs/>
      <w:color w:val="2E74B5" w:themeColor="accent1" w:themeShade="BF"/>
    </w:rPr>
  </w:style>
  <w:style w:type="character" w:styleId="IntenseReference">
    <w:name w:val="Intense Reference"/>
    <w:basedOn w:val="DefaultParagraphFont"/>
    <w:uiPriority w:val="32"/>
    <w:qFormat/>
    <w:rsid w:val="00B65C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4982</Characters>
  <Application>Microsoft Office Word</Application>
  <DocSecurity>0</DocSecurity>
  <Lines>95</Lines>
  <Paragraphs>52</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