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5B3B4" w14:textId="77777777" w:rsidR="004D6BAF" w:rsidRPr="004D6BAF" w:rsidRDefault="004D6BAF">
      <w:pPr>
        <w:rPr>
          <w:b/>
        </w:rPr>
      </w:pPr>
      <w:r w:rsidRPr="004D6BAF">
        <w:rPr>
          <w:b/>
        </w:rPr>
        <w:t>SHARE - ( koinōneō , Strong's G2841 )</w:t>
      </w:r>
    </w:p>
    <w:p w14:paraId="26E8ECB2" w14:textId="77777777" w:rsidR="004D6BAF" w:rsidRDefault="004D6BAF">
      <w:r w:rsidRPr="004D6BAF">
        <w:rPr>
          <w:b/>
        </w:rPr>
        <w:t>Summary:</w:t>
      </w:r>
    </w:p>
    <w:p w14:paraId="7B0EC66C" w14:textId="77777777" w:rsidR="004D6BAF" w:rsidRDefault="004D6BAF">
      <w:r>
        <w:t>The verb koinōneō fundamentally means to share, participate, impart, or enter into fellowship. It is the action of making something common between two or more people. In Galatians 6:6, the word carries the active sense of contributing or imparting material goods. It describes the financial and practical support given by a person who is taught the Word of God to the one who teaches them. Rather than a mere business transaction or act of charity, this sharing represents a deep, mutual partnership in the gospel where spiritual and material blessings are exchanged within the body of Christ.</w:t>
      </w:r>
    </w:p>
    <w:p w14:paraId="08E3D5BF" w14:textId="77777777" w:rsidR="004D6BAF" w:rsidRDefault="004D6BAF"/>
    <w:p w14:paraId="385D017B" w14:textId="77777777" w:rsidR="004D6BAF" w:rsidRDefault="004D6BAF">
      <w:r w:rsidRPr="004D6BAF">
        <w:rPr>
          <w:b/>
        </w:rPr>
        <w:t>Full Study:</w:t>
      </w:r>
    </w:p>
    <w:p w14:paraId="43CFC8CD" w14:textId="77777777" w:rsidR="004D6BAF" w:rsidRDefault="004D6BAF"/>
    <w:p w14:paraId="4F2857F1" w14:textId="77777777" w:rsidR="004D6BAF" w:rsidRPr="004D6BAF" w:rsidRDefault="004D6BAF">
      <w:pPr>
        <w:rPr>
          <w:b/>
        </w:rPr>
      </w:pPr>
      <w:r w:rsidRPr="004D6BAF">
        <w:rPr>
          <w:b/>
        </w:rPr>
        <w:t>1. Word Picture / Background</w:t>
      </w:r>
    </w:p>
    <w:p w14:paraId="59BA4F1A" w14:textId="77777777" w:rsidR="004D6BAF" w:rsidRDefault="004D6BAF">
      <w:r>
        <w:t>• The word belongs to a vital Greek word family rooted in koinos, meaning "common."</w:t>
      </w:r>
    </w:p>
    <w:p w14:paraId="5DCBC48F" w14:textId="77777777" w:rsidR="004D6BAF" w:rsidRDefault="004D6BAF">
      <w:r>
        <w:t>• In classical Greek, the concept was heavily used in business and marital contexts to describe a joint partnership where resources, risks, and profits were pooled together as belonging to both parties.</w:t>
      </w:r>
    </w:p>
    <w:p w14:paraId="22EAA9F1" w14:textId="77777777" w:rsidR="004D6BAF" w:rsidRDefault="004D6BAF">
      <w:r>
        <w:t>• The early church elevated this concept, moving it beyond legal or commercial contracts into the realm of spiritual family. To "share" was to recognize that because believers share a common life in Christ, they freely make their earthly possessions common to support the work of the ministry and the needs of the saints.</w:t>
      </w:r>
    </w:p>
    <w:p w14:paraId="7A99FECC" w14:textId="77777777" w:rsidR="004D6BAF" w:rsidRDefault="004D6BAF"/>
    <w:p w14:paraId="67D07DC1" w14:textId="77777777" w:rsidR="004D6BAF" w:rsidRPr="004D6BAF" w:rsidRDefault="004D6BAF">
      <w:pPr>
        <w:rPr>
          <w:b/>
        </w:rPr>
      </w:pPr>
      <w:r w:rsidRPr="004D6BAF">
        <w:rPr>
          <w:b/>
        </w:rPr>
        <w:t>2. Meaning / Lexical Definition</w:t>
      </w:r>
    </w:p>
    <w:p w14:paraId="625458B6" w14:textId="77777777" w:rsidR="004D6BAF" w:rsidRDefault="004D6BAF">
      <w:r>
        <w:t>• Koinōneō is a verb that means to come into communion or fellowship with, to become a sharer, or to make oneself a partner.</w:t>
      </w:r>
    </w:p>
    <w:p w14:paraId="0E9B6329" w14:textId="77777777" w:rsidR="004D6BAF" w:rsidRDefault="004D6BAF">
      <w:r>
        <w:t>• It operates in two distinct directions in the New Testament:</w:t>
      </w:r>
    </w:p>
    <w:p w14:paraId="454ACE31" w14:textId="77777777" w:rsidR="004D6BAF" w:rsidRDefault="004D6BAF">
      <w:r>
        <w:t>• Experiential/Passive: To receive a share in something, to partake of an experience with someone else (such as partaking in Christ's sufferings or sharing in someone's sins).</w:t>
      </w:r>
    </w:p>
    <w:p w14:paraId="73217331" w14:textId="77777777" w:rsidR="004D6BAF" w:rsidRDefault="004D6BAF">
      <w:r>
        <w:t>• Active/Imparting: To give a share of something, to distribute, communicate, or contribute to another's needs.</w:t>
      </w:r>
    </w:p>
    <w:p w14:paraId="5B85B148" w14:textId="77777777" w:rsidR="004D6BAF" w:rsidRDefault="004D6BAF">
      <w:r>
        <w:t>• In Galatians 6:6, it carries the active meaning of imparting or contributing material resources. It commands the believer to actively make their earthly goods available to the one who provides spiritual instruction.</w:t>
      </w:r>
    </w:p>
    <w:p w14:paraId="13A8D7EC" w14:textId="77777777" w:rsidR="004D6BAF" w:rsidRDefault="004D6BAF"/>
    <w:p w14:paraId="73A02DFC" w14:textId="77777777" w:rsidR="004D6BAF" w:rsidRPr="004D6BAF" w:rsidRDefault="004D6BAF">
      <w:pPr>
        <w:rPr>
          <w:b/>
        </w:rPr>
      </w:pPr>
      <w:r w:rsidRPr="004D6BAF">
        <w:rPr>
          <w:b/>
        </w:rPr>
        <w:t>3. Usage and Word Pictures</w:t>
      </w:r>
    </w:p>
    <w:p w14:paraId="7B9A89F6" w14:textId="77777777" w:rsidR="004D6BAF" w:rsidRDefault="004D6BAF">
      <w:r>
        <w:t>• Older English translations, such as the King James Version, frequently translate koinōneō as "communicate" (e.g., "communicate unto him that teacheth"). In 17th-century English, "communicate" literally meant "to make common" or to share physical things, rather than just exchanging words.</w:t>
      </w:r>
    </w:p>
    <w:p w14:paraId="6C0BF2C2" w14:textId="77777777" w:rsidR="004D6BAF" w:rsidRDefault="004D6BAF">
      <w:r>
        <w:t>• The word paints a picture of a two-way street. It is the active expression of the well-known noun koinōnia (fellowship). True biblical fellowship is never just a feeling of closeness; it is always demonstrated by tangible participation and sharing.</w:t>
      </w:r>
    </w:p>
    <w:p w14:paraId="69B9B87A" w14:textId="77777777" w:rsidR="004D6BAF" w:rsidRDefault="004D6BAF"/>
    <w:p w14:paraId="7CC160EF" w14:textId="77777777" w:rsidR="004D6BAF" w:rsidRPr="004D6BAF" w:rsidRDefault="004D6BAF">
      <w:pPr>
        <w:rPr>
          <w:b/>
        </w:rPr>
      </w:pPr>
      <w:r w:rsidRPr="004D6BAF">
        <w:rPr>
          <w:b/>
        </w:rPr>
        <w:t>4. Theological Implications</w:t>
      </w:r>
    </w:p>
    <w:p w14:paraId="1081A25E" w14:textId="77777777" w:rsidR="004D6BAF" w:rsidRDefault="004D6BAF">
      <w:r>
        <w:t>• Paying or supporting a pastor, teacher, or minister is fundamentally an act of spiritual fellowship, not merely a secular obligation. Giving is elevated to the status of koinōnia.</w:t>
      </w:r>
    </w:p>
    <w:p w14:paraId="62B80F5C" w14:textId="77777777" w:rsidR="004D6BAF" w:rsidRDefault="004D6BAF">
      <w:r>
        <w:t>• This concept destroys the sacred-secular divide. The material resources earned through daily labor ("all good things") are sanctified when they are shared to support the teaching of the eternal Word of God.</w:t>
      </w:r>
    </w:p>
    <w:p w14:paraId="4A99F2BF" w14:textId="77777777" w:rsidR="004D6BAF" w:rsidRDefault="004D6BAF">
      <w:r>
        <w:t>• It establishes a biblical theology of mutual dependence. God designs the church so that those who dedicate their lives to spiritual labor are sustained by the earthly labor of those they feed, creating an interdependent, unified body.</w:t>
      </w:r>
    </w:p>
    <w:p w14:paraId="675E0AFF" w14:textId="77777777" w:rsidR="004D6BAF" w:rsidRDefault="004D6BAF"/>
    <w:p w14:paraId="2079DF02" w14:textId="77777777" w:rsidR="004D6BAF" w:rsidRPr="004D6BAF" w:rsidRDefault="004D6BAF">
      <w:pPr>
        <w:rPr>
          <w:b/>
        </w:rPr>
      </w:pPr>
      <w:r w:rsidRPr="004D6BAF">
        <w:rPr>
          <w:b/>
        </w:rPr>
        <w:t>5. Contextual Nuance in the Passage</w:t>
      </w:r>
    </w:p>
    <w:p w14:paraId="11FDB5FC" w14:textId="77777777" w:rsidR="004D6BAF" w:rsidRDefault="004D6BAF">
      <w:r>
        <w:t>• In Galatians 6:6 ("Let him who is taught the word share in all good things with him who teaches"), the verb is present tense and imperative. It is a continuous command to maintain this partnership.</w:t>
      </w:r>
    </w:p>
    <w:p w14:paraId="54E647D3" w14:textId="77777777" w:rsidR="004D6BAF" w:rsidRDefault="004D6BAF">
      <w:r>
        <w:t>• The context contrasts the one who is taught (katēcheō - from which we get "catechism") with the one who teaches.</w:t>
      </w:r>
    </w:p>
    <w:p w14:paraId="3BE53CF1" w14:textId="77777777" w:rsidR="004D6BAF" w:rsidRDefault="004D6BAF">
      <w:r>
        <w:t>• The phrase "all good things" refers primarily to the necessities of life—food, clothing, housing, and financial support. The text sets up a beautiful and equitable exchange: the teacher freely shares the inexhaustible riches of God's Word, and in joyful response, the student freely shares the temporal riches of this world.</w:t>
      </w:r>
    </w:p>
    <w:p w14:paraId="48450B98" w14:textId="77777777" w:rsidR="004D6BAF" w:rsidRDefault="004D6BAF"/>
    <w:p w14:paraId="2FEA3237" w14:textId="77777777" w:rsidR="004D6BAF" w:rsidRPr="004D6BAF" w:rsidRDefault="004D6BAF">
      <w:pPr>
        <w:rPr>
          <w:b/>
        </w:rPr>
      </w:pPr>
      <w:r w:rsidRPr="004D6BAF">
        <w:rPr>
          <w:b/>
        </w:rPr>
        <w:t>6. Key Uses in Other Verses (NKJV)</w:t>
      </w:r>
    </w:p>
    <w:p w14:paraId="6319F45A" w14:textId="77777777" w:rsidR="004D6BAF" w:rsidRDefault="004D6BAF">
      <w:r>
        <w:t>• Romans 12:13 – "...distributing [koinōneō] to the needs of the saints, given to hospitality."</w:t>
      </w:r>
    </w:p>
    <w:p w14:paraId="0A633EB4" w14:textId="77777777" w:rsidR="004D6BAF" w:rsidRDefault="004D6BAF">
      <w:r>
        <w:t>• Romans 15:27 – "It pleased them indeed, and they are their debtors. For if the Gentiles have been partakers [koinōneō] of their spiritual things, their duty is also to minister to them in material things."</w:t>
      </w:r>
    </w:p>
    <w:p w14:paraId="574C99D3" w14:textId="77777777" w:rsidR="004D6BAF" w:rsidRDefault="004D6BAF">
      <w:r>
        <w:t>• Philippians 4:15 – "Now you Philippians know also that in the beginning of the gospel, when I departed from Macedonia, no church shared [koinōneō] with me concerning giving and receiving but you only."</w:t>
      </w:r>
    </w:p>
    <w:p w14:paraId="6BB356F7" w14:textId="77777777" w:rsidR="004D6BAF" w:rsidRDefault="004D6BAF">
      <w:r>
        <w:t>• 1 Peter 4:13 – "...but rejoice to the extent that you partake [koinōneō] of Christ’s sufferings, that when His glory is revealed, you may also be glad with exceeding joy."</w:t>
      </w:r>
    </w:p>
    <w:p w14:paraId="081A6B29" w14:textId="77777777" w:rsidR="004D6BAF" w:rsidRDefault="004D6BAF"/>
    <w:p w14:paraId="6F3F2F00" w14:textId="77777777" w:rsidR="004D6BAF" w:rsidRPr="004D6BAF" w:rsidRDefault="004D6BAF">
      <w:pPr>
        <w:rPr>
          <w:b/>
        </w:rPr>
      </w:pPr>
      <w:r w:rsidRPr="004D6BAF">
        <w:rPr>
          <w:b/>
        </w:rPr>
        <w:t>7. Other Relevant Insights</w:t>
      </w:r>
    </w:p>
    <w:p w14:paraId="5831AA69" w14:textId="77777777" w:rsidR="004D6BAF" w:rsidRDefault="004D6BAF">
      <w:r>
        <w:t>• The principle established here by Paul guards against two extremes in ministry: the teacher who charges a mandatory "fee" for spiritual truth, and the congregation that happily consumes spiritual feeding while neglecting the physical needs of the one feeding them. Koinōneō calls for voluntary, loving, and generous partnership.</w:t>
      </w:r>
    </w:p>
    <w:p w14:paraId="7CEC3DEE" w14:textId="77777777" w:rsidR="004D6BAF" w:rsidRDefault="004D6BAF">
      <w:r>
        <w:t>• When a believer gives to support the teaching of the Word, they actually become a direct participant (a sharer) in the fruit of that ministry.</w:t>
      </w:r>
    </w:p>
    <w:p w14:paraId="380AA1B1" w14:textId="77777777" w:rsidR="004D6BAF" w:rsidRDefault="004D6BAF"/>
    <w:p w14:paraId="4A03522C" w14:textId="77777777" w:rsidR="004D6BAF" w:rsidRPr="004D6BAF" w:rsidRDefault="004D6BAF">
      <w:pPr>
        <w:rPr>
          <w:b/>
        </w:rPr>
      </w:pPr>
      <w:r w:rsidRPr="004D6BAF">
        <w:rPr>
          <w:b/>
        </w:rPr>
        <w:t>8. References</w:t>
      </w:r>
    </w:p>
    <w:p w14:paraId="107B9299" w14:textId="77777777" w:rsidR="004D6BAF" w:rsidRDefault="004D6BAF">
      <w:r>
        <w:t>• Bauer, W., Danker, F. W., Arndt, W. F., &amp; Gingrich, F. W. (BDAG). A Greek-English Lexicon of the New Testament and Other Early Christian Literature.</w:t>
      </w:r>
    </w:p>
    <w:p w14:paraId="3DD41ADF" w14:textId="77777777" w:rsidR="004D6BAF" w:rsidRDefault="004D6BAF">
      <w:r>
        <w:t>• Kittel, G., Friedrich, G., &amp; Bromiley, G. W. Theological Dictionary of the New Testament (Little Kittel).</w:t>
      </w:r>
    </w:p>
    <w:p w14:paraId="5FF45034" w14:textId="77777777" w:rsidR="004D6BAF" w:rsidRDefault="004D6BAF">
      <w:r>
        <w:t>• Vine, W. E. Vine's Expository Dictionary of Old and New Testament Words.</w:t>
      </w:r>
    </w:p>
    <w:p w14:paraId="6F130CBD" w14:textId="3AB5D014" w:rsidR="004C5552" w:rsidRDefault="004D6BAF">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BA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D6BAF"/>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2C178"/>
  <w15:chartTrackingRefBased/>
  <w15:docId w15:val="{F43CE64A-D786-4D1E-8420-5B1EF8FAE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D6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D6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BAF"/>
    <w:rPr>
      <w:rFonts w:eastAsiaTheme="majorEastAsia" w:cstheme="majorBidi"/>
      <w:color w:val="272727" w:themeColor="text1" w:themeTint="D8"/>
    </w:rPr>
  </w:style>
  <w:style w:type="paragraph" w:styleId="Title">
    <w:name w:val="Title"/>
    <w:basedOn w:val="Normal"/>
    <w:next w:val="Normal"/>
    <w:link w:val="TitleChar"/>
    <w:uiPriority w:val="10"/>
    <w:qFormat/>
    <w:rsid w:val="004D6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BAF"/>
    <w:pPr>
      <w:spacing w:before="160"/>
      <w:jc w:val="center"/>
    </w:pPr>
    <w:rPr>
      <w:i/>
      <w:iCs/>
      <w:color w:val="404040" w:themeColor="text1" w:themeTint="BF"/>
    </w:rPr>
  </w:style>
  <w:style w:type="character" w:customStyle="1" w:styleId="QuoteChar">
    <w:name w:val="Quote Char"/>
    <w:basedOn w:val="DefaultParagraphFont"/>
    <w:link w:val="Quote"/>
    <w:uiPriority w:val="29"/>
    <w:rsid w:val="004D6BAF"/>
    <w:rPr>
      <w:i/>
      <w:iCs/>
      <w:color w:val="404040" w:themeColor="text1" w:themeTint="BF"/>
    </w:rPr>
  </w:style>
  <w:style w:type="paragraph" w:styleId="ListParagraph">
    <w:name w:val="List Paragraph"/>
    <w:basedOn w:val="Normal"/>
    <w:uiPriority w:val="34"/>
    <w:qFormat/>
    <w:rsid w:val="004D6BAF"/>
    <w:pPr>
      <w:ind w:left="720"/>
      <w:contextualSpacing/>
    </w:pPr>
  </w:style>
  <w:style w:type="character" w:styleId="IntenseEmphasis">
    <w:name w:val="Intense Emphasis"/>
    <w:basedOn w:val="DefaultParagraphFont"/>
    <w:uiPriority w:val="21"/>
    <w:qFormat/>
    <w:rsid w:val="004D6BAF"/>
    <w:rPr>
      <w:i/>
      <w:iCs/>
      <w:color w:val="2E74B5" w:themeColor="accent1" w:themeShade="BF"/>
    </w:rPr>
  </w:style>
  <w:style w:type="paragraph" w:styleId="IntenseQuote">
    <w:name w:val="Intense Quote"/>
    <w:basedOn w:val="Normal"/>
    <w:next w:val="Normal"/>
    <w:link w:val="IntenseQuoteChar"/>
    <w:uiPriority w:val="30"/>
    <w:qFormat/>
    <w:rsid w:val="004D6B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D6BAF"/>
    <w:rPr>
      <w:i/>
      <w:iCs/>
      <w:color w:val="2E74B5" w:themeColor="accent1" w:themeShade="BF"/>
    </w:rPr>
  </w:style>
  <w:style w:type="character" w:styleId="IntenseReference">
    <w:name w:val="Intense Reference"/>
    <w:basedOn w:val="DefaultParagraphFont"/>
    <w:uiPriority w:val="32"/>
    <w:qFormat/>
    <w:rsid w:val="004D6BA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897</Words>
  <Characters>4667</Characters>
  <Application>Microsoft Office Word</Application>
  <DocSecurity>0</DocSecurity>
  <Lines>89</Lines>
  <Paragraphs>48</Paragraphs>
  <ScaleCrop>false</ScaleCrop>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2026-08-13T01:59:00Z</dcterms:created>
  <dcterms:modified xsi:type="dcterms:W3CDTF">2026-08-13T01:59:00Z</dcterms:modified>
</cp:coreProperties>
</file>