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E9CFB" w14:textId="77777777" w:rsidR="008B44A5" w:rsidRPr="008B44A5" w:rsidRDefault="008B44A5">
      <w:pPr>
        <w:rPr>
          <w:b/>
        </w:rPr>
      </w:pPr>
      <w:r w:rsidRPr="008B44A5">
        <w:rPr>
          <w:b/>
        </w:rPr>
        <w:t>FLESH - ( sarx , Strong's G4561 )</w:t>
      </w:r>
    </w:p>
    <w:p w14:paraId="1F06D97A" w14:textId="77777777" w:rsidR="008B44A5" w:rsidRDefault="008B44A5">
      <w:r w:rsidRPr="008B44A5">
        <w:rPr>
          <w:b/>
        </w:rPr>
        <w:t>Summary:</w:t>
      </w:r>
    </w:p>
    <w:p w14:paraId="3010FC8B" w14:textId="77777777" w:rsidR="008B44A5" w:rsidRDefault="008B44A5">
      <w:r>
        <w:t>The word refers basically to the soft substance of the living body, but in the New Testament—and particularly in the writings of Paul—it frequently designates the fallen human nature. It represents unredeemed humanity, the self-centered disposition that is inherently hostile to God, prone to sin, and reliant on human effort rather than divine grace. In Galatians 6:8, the "flesh" is depicted metaphorically as a field in which a person plants seeds. To "sow to his flesh" means to invest one's life, thoughts, and actions into gratifying the desires of the fallen nature, which inevitably yields a harvest of spiritual decay and ultimate ruin.</w:t>
      </w:r>
    </w:p>
    <w:p w14:paraId="419A2645" w14:textId="77777777" w:rsidR="008B44A5" w:rsidRDefault="008B44A5"/>
    <w:p w14:paraId="0AAA204C" w14:textId="77777777" w:rsidR="008B44A5" w:rsidRDefault="008B44A5">
      <w:r w:rsidRPr="008B44A5">
        <w:rPr>
          <w:b/>
        </w:rPr>
        <w:t>Full Study:</w:t>
      </w:r>
    </w:p>
    <w:p w14:paraId="606D6D27" w14:textId="77777777" w:rsidR="008B44A5" w:rsidRDefault="008B44A5"/>
    <w:p w14:paraId="0C1CE114" w14:textId="77777777" w:rsidR="008B44A5" w:rsidRPr="008B44A5" w:rsidRDefault="008B44A5">
      <w:pPr>
        <w:rPr>
          <w:b/>
        </w:rPr>
      </w:pPr>
      <w:r w:rsidRPr="008B44A5">
        <w:rPr>
          <w:b/>
        </w:rPr>
        <w:t>1. Word Picture / Background</w:t>
      </w:r>
    </w:p>
    <w:p w14:paraId="0CB51D03" w14:textId="77777777" w:rsidR="008B44A5" w:rsidRDefault="008B44A5">
      <w:r>
        <w:t>In its most basic, literal sense, the word denotes the meat, muscle, and tissue of an animal or human body. In the ancient world, it was simply the physical material that covered the bones. As biblical thought developed, particularly in translating the Old Testament concept of human frailty, the word expanded to represent the whole of humanity in its weakness, mortality, and earthly limitations. By the time of the New Testament epistles, the concept was adapted to carry a profound ethical and theological weight. It transitioned from merely describing physical substance to depicting a moral orientation: the deeply ingrained principle of self-will and rebellion that infects human nature as a result of the Fall.</w:t>
      </w:r>
    </w:p>
    <w:p w14:paraId="36E7D6D0" w14:textId="77777777" w:rsidR="008B44A5" w:rsidRDefault="008B44A5"/>
    <w:p w14:paraId="71479ED0" w14:textId="77777777" w:rsidR="008B44A5" w:rsidRPr="008B44A5" w:rsidRDefault="008B44A5">
      <w:pPr>
        <w:rPr>
          <w:b/>
        </w:rPr>
      </w:pPr>
      <w:r w:rsidRPr="008B44A5">
        <w:rPr>
          <w:b/>
        </w:rPr>
        <w:t>2. Meaning / Lexical Definition</w:t>
      </w:r>
    </w:p>
    <w:p w14:paraId="1B7E3B41" w14:textId="77777777" w:rsidR="008B44A5" w:rsidRDefault="008B44A5">
      <w:r>
        <w:t>The semantic range of the word includes several distinct nuances depending entirely on context:</w:t>
      </w:r>
    </w:p>
    <w:p w14:paraId="166BC437" w14:textId="77777777" w:rsidR="008B44A5" w:rsidRDefault="008B44A5">
      <w:r>
        <w:t>• Physical Substance: The literal meat or tissue of a physical body.</w:t>
      </w:r>
    </w:p>
    <w:p w14:paraId="770CA5ED" w14:textId="77777777" w:rsidR="008B44A5" w:rsidRDefault="008B44A5">
      <w:r>
        <w:t>• Humanity / Mankind: Used broadly to represent all living humans (e.g., "all flesh").</w:t>
      </w:r>
    </w:p>
    <w:p w14:paraId="1D5D205C" w14:textId="77777777" w:rsidR="008B44A5" w:rsidRDefault="008B44A5">
      <w:r>
        <w:t>• Earthly Descent or Lineage: Referring to natural, biological family ties or ethnic origins (e.g., "according to the flesh").</w:t>
      </w:r>
    </w:p>
    <w:p w14:paraId="2414BC3A" w14:textId="77777777" w:rsidR="008B44A5" w:rsidRDefault="008B44A5">
      <w:r>
        <w:t>• The Fallen Human Nature: The ethical and spiritual use most common in Paul's writings, referring to the unregenerate state of humanity, characterized by sinful cravings, pride, self-reliance, and active opposition to the Holy Spirit.</w:t>
      </w:r>
    </w:p>
    <w:p w14:paraId="0B16DFE2" w14:textId="77777777" w:rsidR="008B44A5" w:rsidRDefault="008B44A5"/>
    <w:p w14:paraId="5AE9FD6E" w14:textId="77777777" w:rsidR="008B44A5" w:rsidRPr="008B44A5" w:rsidRDefault="008B44A5">
      <w:pPr>
        <w:rPr>
          <w:b/>
        </w:rPr>
      </w:pPr>
      <w:r w:rsidRPr="008B44A5">
        <w:rPr>
          <w:b/>
        </w:rPr>
        <w:t>3. Usage and Word Pictures</w:t>
      </w:r>
    </w:p>
    <w:p w14:paraId="6E1AA9D3" w14:textId="77777777" w:rsidR="008B44A5" w:rsidRDefault="008B44A5">
      <w:r>
        <w:t>In Galatians 6:8, the word is embedded in a vivid agricultural metaphor. The human heart and life are pictured as a field, and every daily choice, thought, and action is a seed being planted. The "flesh" is the field of the old, sinful nature. Planting seeds in this field involves catering to selfish appetites, nursing grievances, prioritizing earthly pleasures over God, or relying on works-based righteousness. The natural law of agriculture dictates that a field of flesh can only produce a crop of "corruption"—a term denoting rot, decay, and ultimately, eternal destruction.</w:t>
      </w:r>
    </w:p>
    <w:p w14:paraId="4EEA4401" w14:textId="77777777" w:rsidR="008B44A5" w:rsidRDefault="008B44A5"/>
    <w:p w14:paraId="01223563" w14:textId="77777777" w:rsidR="008B44A5" w:rsidRPr="008B44A5" w:rsidRDefault="008B44A5">
      <w:pPr>
        <w:rPr>
          <w:b/>
        </w:rPr>
      </w:pPr>
      <w:r w:rsidRPr="008B44A5">
        <w:rPr>
          <w:b/>
        </w:rPr>
        <w:t>4. Theological Implications</w:t>
      </w:r>
    </w:p>
    <w:p w14:paraId="66A416BC" w14:textId="77777777" w:rsidR="008B44A5" w:rsidRDefault="008B44A5">
      <w:r>
        <w:t xml:space="preserve">The theological concept of the flesh reveals that sin is not merely a disconnected series of bad habits; it is a profound, systemic condition of the human soul. The flesh represents a built-in anti-God bias. It is entirely incapable of producing righteousness or pleasing God. The presence of the flesh explains the intense internal conflict experienced by the believer; though legally and spiritually redeemed, the believer still contends with the remnants of this fallen disposition. Therefore, sanctification requires a continual, daily rejection of the flesh's demands and a deliberate reliance on the Holy Spirit. </w:t>
      </w:r>
    </w:p>
    <w:p w14:paraId="39996EB8" w14:textId="77777777" w:rsidR="008B44A5" w:rsidRDefault="008B44A5"/>
    <w:p w14:paraId="0724AC70" w14:textId="77777777" w:rsidR="008B44A5" w:rsidRPr="008B44A5" w:rsidRDefault="008B44A5">
      <w:pPr>
        <w:rPr>
          <w:b/>
        </w:rPr>
      </w:pPr>
      <w:r w:rsidRPr="008B44A5">
        <w:rPr>
          <w:b/>
        </w:rPr>
        <w:t>5. Contextual Nuance in the Passage</w:t>
      </w:r>
    </w:p>
    <w:p w14:paraId="3DDDA45E" w14:textId="77777777" w:rsidR="008B44A5" w:rsidRDefault="008B44A5">
      <w:r>
        <w:t xml:space="preserve">In the broader context of Galatians, Paul addresses both the gross immoralities of the sinful nature (Galatians 5:19-21) and the religious pride of trying to earn salvation through the law (circumcision). Therefore, sowing to the flesh in Galatians 6:8 encompasses both moral license and legalism. Whether indulging in sensual sin or boasting in self-righteous religious achievements, both are acts of self-reliance rather than Spirit-reliance. Both originate in the fallen nature, and both ultimately lead to spiritual decay. </w:t>
      </w:r>
    </w:p>
    <w:p w14:paraId="010B9B11" w14:textId="77777777" w:rsidR="008B44A5" w:rsidRDefault="008B44A5"/>
    <w:p w14:paraId="395C47F3" w14:textId="77777777" w:rsidR="008B44A5" w:rsidRPr="008B44A5" w:rsidRDefault="008B44A5">
      <w:pPr>
        <w:rPr>
          <w:b/>
        </w:rPr>
      </w:pPr>
      <w:r w:rsidRPr="008B44A5">
        <w:rPr>
          <w:b/>
        </w:rPr>
        <w:t>6. Key Uses in Other Verses (NKJV)</w:t>
      </w:r>
    </w:p>
    <w:p w14:paraId="21295122" w14:textId="77777777" w:rsidR="008B44A5" w:rsidRDefault="008B44A5">
      <w:r>
        <w:t>• Galatians 5:17 – "For the flesh lusts against the Spirit, and the Spirit against the flesh; and these are contrary to one another, so that you do not do the things that you wish."</w:t>
      </w:r>
    </w:p>
    <w:p w14:paraId="0DA13317" w14:textId="77777777" w:rsidR="008B44A5" w:rsidRDefault="008B44A5">
      <w:r>
        <w:t>• Romans 8:8 – "So then, those who are in the flesh cannot please God."</w:t>
      </w:r>
    </w:p>
    <w:p w14:paraId="5EBD6561" w14:textId="77777777" w:rsidR="008B44A5" w:rsidRDefault="008B44A5">
      <w:r>
        <w:t>• John 1:14 – "And the Word became flesh and dwelt among us..." (Used here of literal, physical humanity without the connotation of sin).</w:t>
      </w:r>
    </w:p>
    <w:p w14:paraId="177E237B" w14:textId="77777777" w:rsidR="008B44A5" w:rsidRDefault="008B44A5">
      <w:r>
        <w:t>• Matthew 26:41 – "Watch and pray, lest you enter into temptation. The spirit indeed is willing, but the flesh is weak." (Highlighting physical and mortal frailty).</w:t>
      </w:r>
    </w:p>
    <w:p w14:paraId="461A8B5D" w14:textId="77777777" w:rsidR="008B44A5" w:rsidRDefault="008B44A5"/>
    <w:p w14:paraId="478D83E4" w14:textId="77777777" w:rsidR="008B44A5" w:rsidRPr="008B44A5" w:rsidRDefault="008B44A5">
      <w:pPr>
        <w:rPr>
          <w:b/>
        </w:rPr>
      </w:pPr>
      <w:r w:rsidRPr="008B44A5">
        <w:rPr>
          <w:b/>
        </w:rPr>
        <w:t>7. Other Relevant Insights</w:t>
      </w:r>
    </w:p>
    <w:p w14:paraId="1A4073B6" w14:textId="77777777" w:rsidR="008B44A5" w:rsidRDefault="008B44A5">
      <w:r>
        <w:t>• The warning in Galatians 6:8 is written to believers, highlighting a pastoral reality: Christians still possess the capacity to "sow" to the flesh. No action is morally neutral; every decision is a seed planted in either the soil of the flesh or the soil of the Spirit.</w:t>
      </w:r>
    </w:p>
    <w:p w14:paraId="26DC9813" w14:textId="77777777" w:rsidR="008B44A5" w:rsidRDefault="008B44A5">
      <w:r>
        <w:t>• The contrast between the flesh and the Spirit is absolute. There is no middle ground, no hybrid harvest, and no escaping the law of reaping what has been sown.</w:t>
      </w:r>
    </w:p>
    <w:p w14:paraId="09390948" w14:textId="77777777" w:rsidR="008B44A5" w:rsidRDefault="008B44A5"/>
    <w:p w14:paraId="7E1BE45E" w14:textId="77777777" w:rsidR="008B44A5" w:rsidRPr="008B44A5" w:rsidRDefault="008B44A5">
      <w:pPr>
        <w:rPr>
          <w:b/>
        </w:rPr>
      </w:pPr>
      <w:r w:rsidRPr="008B44A5">
        <w:rPr>
          <w:b/>
        </w:rPr>
        <w:t>8. References</w:t>
      </w:r>
    </w:p>
    <w:p w14:paraId="2F5B5CDC" w14:textId="77777777" w:rsidR="008B44A5" w:rsidRDefault="008B44A5">
      <w:r>
        <w:t>• Theological Dictionary of the New Testament (TDNT)</w:t>
      </w:r>
    </w:p>
    <w:p w14:paraId="49ED64F4" w14:textId="77777777" w:rsidR="008B44A5" w:rsidRDefault="008B44A5">
      <w:r>
        <w:t>• Greek-English Lexicon of the New Testament and Other Early Christian Literature (BDAG)</w:t>
      </w:r>
    </w:p>
    <w:p w14:paraId="3CA73F1D" w14:textId="77777777" w:rsidR="008B44A5" w:rsidRDefault="008B44A5">
      <w:r>
        <w:t>• Vine's Expository Dictionary of Old and New Testament Words</w:t>
      </w:r>
    </w:p>
    <w:p w14:paraId="1771975C" w14:textId="77777777" w:rsidR="008B44A5" w:rsidRDefault="008B44A5">
      <w:r>
        <w:t>• Zodhiates' Complete Word Study Dictionary: New Testament</w:t>
      </w:r>
    </w:p>
    <w:p w14:paraId="27AED55A" w14:textId="7BC86AC7" w:rsidR="004C5552" w:rsidRDefault="008B44A5">
      <w:r>
        <w:t>• New International Dictionary of New Testament Theology and Exegesis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4A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B44A5"/>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EDD13"/>
  <w15:chartTrackingRefBased/>
  <w15:docId w15:val="{25470D9E-9A61-4CFF-B311-28617F0C7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B4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B4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4A5"/>
    <w:rPr>
      <w:rFonts w:eastAsiaTheme="majorEastAsia" w:cstheme="majorBidi"/>
      <w:color w:val="272727" w:themeColor="text1" w:themeTint="D8"/>
    </w:rPr>
  </w:style>
  <w:style w:type="paragraph" w:styleId="Title">
    <w:name w:val="Title"/>
    <w:basedOn w:val="Normal"/>
    <w:next w:val="Normal"/>
    <w:link w:val="TitleChar"/>
    <w:uiPriority w:val="10"/>
    <w:qFormat/>
    <w:rsid w:val="008B4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4A5"/>
    <w:pPr>
      <w:spacing w:before="160"/>
      <w:jc w:val="center"/>
    </w:pPr>
    <w:rPr>
      <w:i/>
      <w:iCs/>
      <w:color w:val="404040" w:themeColor="text1" w:themeTint="BF"/>
    </w:rPr>
  </w:style>
  <w:style w:type="character" w:customStyle="1" w:styleId="QuoteChar">
    <w:name w:val="Quote Char"/>
    <w:basedOn w:val="DefaultParagraphFont"/>
    <w:link w:val="Quote"/>
    <w:uiPriority w:val="29"/>
    <w:rsid w:val="008B44A5"/>
    <w:rPr>
      <w:i/>
      <w:iCs/>
      <w:color w:val="404040" w:themeColor="text1" w:themeTint="BF"/>
    </w:rPr>
  </w:style>
  <w:style w:type="paragraph" w:styleId="ListParagraph">
    <w:name w:val="List Paragraph"/>
    <w:basedOn w:val="Normal"/>
    <w:uiPriority w:val="34"/>
    <w:qFormat/>
    <w:rsid w:val="008B44A5"/>
    <w:pPr>
      <w:ind w:left="720"/>
      <w:contextualSpacing/>
    </w:pPr>
  </w:style>
  <w:style w:type="character" w:styleId="IntenseEmphasis">
    <w:name w:val="Intense Emphasis"/>
    <w:basedOn w:val="DefaultParagraphFont"/>
    <w:uiPriority w:val="21"/>
    <w:qFormat/>
    <w:rsid w:val="008B44A5"/>
    <w:rPr>
      <w:i/>
      <w:iCs/>
      <w:color w:val="2E74B5" w:themeColor="accent1" w:themeShade="BF"/>
    </w:rPr>
  </w:style>
  <w:style w:type="paragraph" w:styleId="IntenseQuote">
    <w:name w:val="Intense Quote"/>
    <w:basedOn w:val="Normal"/>
    <w:next w:val="Normal"/>
    <w:link w:val="IntenseQuoteChar"/>
    <w:uiPriority w:val="30"/>
    <w:qFormat/>
    <w:rsid w:val="008B44A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B44A5"/>
    <w:rPr>
      <w:i/>
      <w:iCs/>
      <w:color w:val="2E74B5" w:themeColor="accent1" w:themeShade="BF"/>
    </w:rPr>
  </w:style>
  <w:style w:type="character" w:styleId="IntenseReference">
    <w:name w:val="Intense Reference"/>
    <w:basedOn w:val="DefaultParagraphFont"/>
    <w:uiPriority w:val="32"/>
    <w:qFormat/>
    <w:rsid w:val="008B44A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860</Words>
  <Characters>4476</Characters>
  <Application>Microsoft Office Word</Application>
  <DocSecurity>0</DocSecurity>
  <Lines>86</Lines>
  <Paragraphs>46</Paragraphs>
  <ScaleCrop>false</ScaleCrop>
  <Company/>
  <LinksUpToDate>false</LinksUpToDate>
  <CharactersWithSpaces>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2026-08-13T01:59:00Z</dcterms:created>
  <dcterms:modified xsi:type="dcterms:W3CDTF">2026-08-13T01:59:00Z</dcterms:modified>
</cp:coreProperties>
</file>