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482AF" w14:textId="77777777" w:rsidR="00AD71EB" w:rsidRPr="00AD71EB" w:rsidRDefault="00AD71EB">
      <w:pPr>
        <w:rPr>
          <w:b/>
        </w:rPr>
      </w:pPr>
      <w:r w:rsidRPr="00AD71EB">
        <w:rPr>
          <w:b/>
        </w:rPr>
        <w:t>WORSHIP - ( proskyneō , Strong's G4352 )</w:t>
      </w:r>
    </w:p>
    <w:p w14:paraId="5761CD4F" w14:textId="77777777" w:rsidR="00AD71EB" w:rsidRDefault="00AD71EB">
      <w:r w:rsidRPr="00AD71EB">
        <w:rPr>
          <w:b/>
        </w:rPr>
        <w:t>Summary:</w:t>
      </w:r>
    </w:p>
    <w:p w14:paraId="1341353C" w14:textId="77777777" w:rsidR="00AD71EB" w:rsidRDefault="00AD71EB">
      <w:r>
        <w:t>The word proskyneō denotes the act of bowing down, prostrating oneself, or falling on one's knees to show profound reverence, honor, and submission to a person of high rank, a deity, or God Himself. In the New Testament, it represents both the physical posture of humility and the heart's attitude of adoration. In Matthew 2:2, the Magi use this term to describe their purpose in seeking the newborn King of the Jews, signaling a recognition of His supreme, divine authority.</w:t>
      </w:r>
    </w:p>
    <w:p w14:paraId="785B700C" w14:textId="77777777" w:rsidR="00AD71EB" w:rsidRDefault="00AD71EB"/>
    <w:p w14:paraId="3037953D" w14:textId="77777777" w:rsidR="00AD71EB" w:rsidRDefault="00AD71EB">
      <w:r w:rsidRPr="00AD71EB">
        <w:rPr>
          <w:b/>
        </w:rPr>
        <w:t>Full Study:</w:t>
      </w:r>
    </w:p>
    <w:p w14:paraId="41DF5D27" w14:textId="77777777" w:rsidR="00AD71EB" w:rsidRDefault="00AD71EB"/>
    <w:p w14:paraId="3810C723" w14:textId="77777777" w:rsidR="00AD71EB" w:rsidRPr="00AD71EB" w:rsidRDefault="00AD71EB">
      <w:pPr>
        <w:rPr>
          <w:b/>
        </w:rPr>
      </w:pPr>
      <w:r w:rsidRPr="00AD71EB">
        <w:rPr>
          <w:b/>
        </w:rPr>
        <w:t xml:space="preserve"> 1. Word Picture / Background</w:t>
      </w:r>
    </w:p>
    <w:p w14:paraId="44841EFA" w14:textId="77777777" w:rsidR="00AD71EB" w:rsidRDefault="00AD71EB">
      <w:r>
        <w:t>Historically, the word is a compound of pros ("toward") and kyneō ("to kiss"). It evokes the ancient Near Eastern practice of kissing the hand of a superior, or throwing oneself to the ground and kissing the earth or the feet of a king or deity (prostration). It portrays a complete surrender of self, acknowledging the absolute superiority of the one being approached. It is the ultimate expression of submission and homage in the ancient world.</w:t>
      </w:r>
    </w:p>
    <w:p w14:paraId="2A7F9678" w14:textId="77777777" w:rsidR="00AD71EB" w:rsidRDefault="00AD71EB"/>
    <w:p w14:paraId="4A95BC78" w14:textId="77777777" w:rsidR="00AD71EB" w:rsidRPr="00AD71EB" w:rsidRDefault="00AD71EB">
      <w:pPr>
        <w:rPr>
          <w:b/>
        </w:rPr>
      </w:pPr>
      <w:r w:rsidRPr="00AD71EB">
        <w:rPr>
          <w:b/>
        </w:rPr>
        <w:t xml:space="preserve"> 2. Meaning / Lexical Definition</w:t>
      </w:r>
    </w:p>
    <w:p w14:paraId="798B883F" w14:textId="77777777" w:rsidR="00AD71EB" w:rsidRDefault="00AD71EB">
      <w:r>
        <w:t>The word means to express in attitude or gesture one's complete dependence on or submission to a high authority. Lexically, it refers to falling down on one's knees or prostrating oneself before another as a sign of deep respect, obedience, or religious devotion. It is used both of civil respect shown to monarchs and of divine worship offered to God, angels, or false deities.</w:t>
      </w:r>
    </w:p>
    <w:p w14:paraId="30749ECB" w14:textId="77777777" w:rsidR="00AD71EB" w:rsidRDefault="00AD71EB"/>
    <w:p w14:paraId="6BB9F1E3" w14:textId="77777777" w:rsidR="00AD71EB" w:rsidRPr="00AD71EB" w:rsidRDefault="00AD71EB">
      <w:pPr>
        <w:rPr>
          <w:b/>
        </w:rPr>
      </w:pPr>
      <w:r w:rsidRPr="00AD71EB">
        <w:rPr>
          <w:b/>
        </w:rPr>
        <w:t xml:space="preserve"> 3. Usage and Word Pictures</w:t>
      </w:r>
    </w:p>
    <w:p w14:paraId="50BCDED7" w14:textId="77777777" w:rsidR="00AD71EB" w:rsidRDefault="00AD71EB">
      <w:r>
        <w:t>• In ancient Greek literature, the gesture was common when entering the presence of Persian kings, a practice Greeks originally resisted because they believed such physical prostration was fit only for gods.</w:t>
      </w:r>
    </w:p>
    <w:p w14:paraId="540F423A" w14:textId="77777777" w:rsidR="00AD71EB" w:rsidRDefault="00AD71EB">
      <w:r>
        <w:t>• In the Septuagint (LXX), it frequently translates the Hebrew shachah, which means to bow down or prostrate oneself before God or a superior.</w:t>
      </w:r>
    </w:p>
    <w:p w14:paraId="284D3822" w14:textId="77777777" w:rsidR="00AD71EB" w:rsidRDefault="00AD71EB">
      <w:r>
        <w:t>• In the New Testament, it appears 60 times, predominantly in the Gospels (especially Matthew) and the Book of Revelation, illustrating the ultimate posture of creation before the Creator.</w:t>
      </w:r>
    </w:p>
    <w:p w14:paraId="08EB7212" w14:textId="77777777" w:rsidR="00AD71EB" w:rsidRDefault="00AD71EB"/>
    <w:p w14:paraId="1D7EFC38" w14:textId="77777777" w:rsidR="00AD71EB" w:rsidRPr="00AD71EB" w:rsidRDefault="00AD71EB">
      <w:pPr>
        <w:rPr>
          <w:b/>
        </w:rPr>
      </w:pPr>
      <w:r w:rsidRPr="00AD71EB">
        <w:rPr>
          <w:b/>
        </w:rPr>
        <w:t xml:space="preserve"> 4. Theological Implications</w:t>
      </w:r>
    </w:p>
    <w:p w14:paraId="1156EF5A" w14:textId="77777777" w:rsidR="00AD71EB" w:rsidRDefault="00AD71EB">
      <w:r>
        <w:t>• Christological Marker: True worship belongs to God alone. When offered to Jesus, proskyneō serves as a powerful testament to His deity. Unlike angels (Revelation 19:10) or apostles (Acts 10:25-26) who refuse worship, Jesus consistently accepts it without rebuke (Matthew 8:2, 14:33, 28:9).</w:t>
      </w:r>
    </w:p>
    <w:p w14:paraId="6E037D0D" w14:textId="77777777" w:rsidR="00AD71EB" w:rsidRDefault="00AD71EB">
      <w:r>
        <w:t>• Total Allegiance: The term implies that worship is not merely a mental ascent or vocal expression, but a physical and volitional yielding of one's entire being. It requires bowing the will to the sovereign authority of the Lord.</w:t>
      </w:r>
    </w:p>
    <w:p w14:paraId="5E5CA72C" w14:textId="77777777" w:rsidR="00AD71EB" w:rsidRDefault="00AD71EB"/>
    <w:p w14:paraId="6BA4F578" w14:textId="77777777" w:rsidR="00AD71EB" w:rsidRPr="00AD71EB" w:rsidRDefault="00AD71EB">
      <w:pPr>
        <w:rPr>
          <w:b/>
        </w:rPr>
      </w:pPr>
      <w:r w:rsidRPr="00AD71EB">
        <w:rPr>
          <w:b/>
        </w:rPr>
        <w:t xml:space="preserve"> 5. Contextual Nuance in the Passage</w:t>
      </w:r>
    </w:p>
    <w:p w14:paraId="23063E9F" w14:textId="77777777" w:rsidR="00AD71EB" w:rsidRDefault="00AD71EB">
      <w:r>
        <w:t>In Matthew 2:2, the Magi, who were Gentile scholars from the East, ask, "Where is He who has been born King of the Jews? For we have seen His star in the East and have come to worship Him."</w:t>
      </w:r>
    </w:p>
    <w:p w14:paraId="3ADAB172" w14:textId="77777777" w:rsidR="00AD71EB" w:rsidRDefault="00AD71EB">
      <w:r>
        <w:t>• The context contrasts the pagan Magi, who travel far to bow before the infant King, with the Jewish religious leadership and Herod, who are troubled and indifferent or hostile.</w:t>
      </w:r>
    </w:p>
    <w:p w14:paraId="60B3855B" w14:textId="77777777" w:rsidR="00AD71EB" w:rsidRDefault="00AD71EB">
      <w:r>
        <w:t>• The Magi's intent to "worship" (proskyneō) Jesus indicates they recognized Him as more than a local political figure. Their posture of kneeling and presenting treasures (gold, frankincense, and myrrh) in Matthew 2:11 confirms this deep, reverential submission.</w:t>
      </w:r>
    </w:p>
    <w:p w14:paraId="180F2C0B" w14:textId="77777777" w:rsidR="00AD71EB" w:rsidRDefault="00AD71EB"/>
    <w:p w14:paraId="7BD1360C" w14:textId="77777777" w:rsidR="00AD71EB" w:rsidRPr="00AD71EB" w:rsidRDefault="00AD71EB">
      <w:pPr>
        <w:rPr>
          <w:b/>
        </w:rPr>
      </w:pPr>
      <w:r w:rsidRPr="00AD71EB">
        <w:rPr>
          <w:b/>
        </w:rPr>
        <w:t xml:space="preserve"> 6. Key Uses in Other Verses (NKJV)</w:t>
      </w:r>
    </w:p>
    <w:p w14:paraId="4A23442A" w14:textId="77777777" w:rsidR="00AD71EB" w:rsidRDefault="00AD71EB">
      <w:r>
        <w:t>• Matthew 4:10: "Then Jesus said to him, 'Away with you, Satan! For it is written, "You shall worship the LORD your God, and Him only you shall serve."'"</w:t>
      </w:r>
    </w:p>
    <w:p w14:paraId="45500FC5" w14:textId="77777777" w:rsidR="00AD71EB" w:rsidRDefault="00AD71EB">
      <w:r>
        <w:t>• John 4:24: "God is Spirit, and those who worship Him must worship in spirit and truth."</w:t>
      </w:r>
    </w:p>
    <w:p w14:paraId="1DE79FD7" w14:textId="77777777" w:rsidR="00AD71EB" w:rsidRDefault="00AD71EB">
      <w:r>
        <w:t>• Hebrews 1:6: "But when He again brings the firstborn into the world, He says: 'Let all the angels of God worship Him.'"</w:t>
      </w:r>
    </w:p>
    <w:p w14:paraId="437E05D1" w14:textId="77777777" w:rsidR="00AD71EB" w:rsidRDefault="00AD71EB">
      <w:r>
        <w:t>• Revelation 4:10: "the twenty-four elders fall down before Him who sits on the throne and worship Him who lives forever and ever, and cast their crowns before the throne, saying..."</w:t>
      </w:r>
    </w:p>
    <w:p w14:paraId="49A84EFB" w14:textId="77777777" w:rsidR="00AD71EB" w:rsidRDefault="00AD71EB"/>
    <w:p w14:paraId="1CE0BF0E" w14:textId="77777777" w:rsidR="00AD71EB" w:rsidRPr="00AD71EB" w:rsidRDefault="00AD71EB">
      <w:pPr>
        <w:rPr>
          <w:b/>
        </w:rPr>
      </w:pPr>
      <w:r w:rsidRPr="00AD71EB">
        <w:rPr>
          <w:b/>
        </w:rPr>
        <w:t xml:space="preserve"> 7. Other Relevant Insights</w:t>
      </w:r>
    </w:p>
    <w:p w14:paraId="72F7D452" w14:textId="77777777" w:rsidR="00AD71EB" w:rsidRDefault="00AD71EB">
      <w:r>
        <w:t>A helpful distinction exists between proskyneō and latreuo (priestly or sacrificial service). While proskyneō emphasizes the physical and internal posture of adoration and bowing down, latreuo emphasizes the lifestyle of religious service and duty. Both are essential for a complete understanding of biblical devotion, but proskyneō is the starting point of personal adoration.</w:t>
      </w:r>
    </w:p>
    <w:p w14:paraId="1C99B7B7" w14:textId="77777777" w:rsidR="00AD71EB" w:rsidRDefault="00AD71EB"/>
    <w:p w14:paraId="68E806A1" w14:textId="77777777" w:rsidR="00AD71EB" w:rsidRPr="00AD71EB" w:rsidRDefault="00AD71EB">
      <w:pPr>
        <w:rPr>
          <w:b/>
        </w:rPr>
      </w:pPr>
      <w:r w:rsidRPr="00AD71EB">
        <w:rPr>
          <w:b/>
        </w:rPr>
        <w:t xml:space="preserve"> 8. References</w:t>
      </w:r>
    </w:p>
    <w:p w14:paraId="1B3039D1" w14:textId="77777777" w:rsidR="00AD71EB" w:rsidRDefault="00AD71EB">
      <w:r>
        <w:t>• BDAG</w:t>
      </w:r>
    </w:p>
    <w:p w14:paraId="7F1CD851" w14:textId="77777777" w:rsidR="00AD71EB" w:rsidRDefault="00AD71EB">
      <w:r>
        <w:t>• NIDNTTE</w:t>
      </w:r>
    </w:p>
    <w:p w14:paraId="6E293195" w14:textId="77777777" w:rsidR="00AD71EB" w:rsidRDefault="00AD71EB">
      <w:r>
        <w:t>• TDNT / Little Kittel</w:t>
      </w:r>
    </w:p>
    <w:p w14:paraId="29CC4425" w14:textId="77777777" w:rsidR="00AD71EB" w:rsidRDefault="00AD71EB">
      <w:r>
        <w:t>• Thayer's Greek-English Lexicon</w:t>
      </w:r>
    </w:p>
    <w:p w14:paraId="583257C2" w14:textId="77777777" w:rsidR="00AD71EB" w:rsidRDefault="00AD71EB">
      <w:r>
        <w:t>• Strong's Exhaustive Concordance</w:t>
      </w:r>
    </w:p>
    <w:p w14:paraId="04EF022C" w14:textId="77777777" w:rsidR="00AD71EB" w:rsidRDefault="00AD71EB">
      <w:r>
        <w:t>• Blue Letter Bible</w:t>
      </w:r>
    </w:p>
    <w:p w14:paraId="26E4E185" w14:textId="6032FA38" w:rsidR="004C5552" w:rsidRDefault="00AD71EB">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71E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D71EB"/>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12C785"/>
  <w15:chartTrackingRefBased/>
  <w15:docId w15:val="{7BDEB659-D556-423B-83C5-F16E6707AD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D71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71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71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71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D71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71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71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71EB"/>
    <w:rPr>
      <w:rFonts w:eastAsiaTheme="majorEastAsia" w:cstheme="majorBidi"/>
      <w:color w:val="272727" w:themeColor="text1" w:themeTint="D8"/>
    </w:rPr>
  </w:style>
  <w:style w:type="paragraph" w:styleId="Title">
    <w:name w:val="Title"/>
    <w:basedOn w:val="Normal"/>
    <w:next w:val="Normal"/>
    <w:link w:val="TitleChar"/>
    <w:uiPriority w:val="10"/>
    <w:qFormat/>
    <w:rsid w:val="00AD71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71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71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71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71EB"/>
    <w:pPr>
      <w:spacing w:before="160"/>
      <w:jc w:val="center"/>
    </w:pPr>
    <w:rPr>
      <w:i/>
      <w:iCs/>
      <w:color w:val="404040" w:themeColor="text1" w:themeTint="BF"/>
    </w:rPr>
  </w:style>
  <w:style w:type="character" w:customStyle="1" w:styleId="QuoteChar">
    <w:name w:val="Quote Char"/>
    <w:basedOn w:val="DefaultParagraphFont"/>
    <w:link w:val="Quote"/>
    <w:uiPriority w:val="29"/>
    <w:rsid w:val="00AD71EB"/>
    <w:rPr>
      <w:i/>
      <w:iCs/>
      <w:color w:val="404040" w:themeColor="text1" w:themeTint="BF"/>
    </w:rPr>
  </w:style>
  <w:style w:type="paragraph" w:styleId="ListParagraph">
    <w:name w:val="List Paragraph"/>
    <w:basedOn w:val="Normal"/>
    <w:uiPriority w:val="34"/>
    <w:qFormat/>
    <w:rsid w:val="00AD71EB"/>
    <w:pPr>
      <w:ind w:left="720"/>
      <w:contextualSpacing/>
    </w:pPr>
  </w:style>
  <w:style w:type="character" w:styleId="IntenseEmphasis">
    <w:name w:val="Intense Emphasis"/>
    <w:basedOn w:val="DefaultParagraphFont"/>
    <w:uiPriority w:val="21"/>
    <w:qFormat/>
    <w:rsid w:val="00AD71EB"/>
    <w:rPr>
      <w:i/>
      <w:iCs/>
      <w:color w:val="2E74B5" w:themeColor="accent1" w:themeShade="BF"/>
    </w:rPr>
  </w:style>
  <w:style w:type="paragraph" w:styleId="IntenseQuote">
    <w:name w:val="Intense Quote"/>
    <w:basedOn w:val="Normal"/>
    <w:next w:val="Normal"/>
    <w:link w:val="IntenseQuoteChar"/>
    <w:uiPriority w:val="30"/>
    <w:qFormat/>
    <w:rsid w:val="00AD71E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D71EB"/>
    <w:rPr>
      <w:i/>
      <w:iCs/>
      <w:color w:val="2E74B5" w:themeColor="accent1" w:themeShade="BF"/>
    </w:rPr>
  </w:style>
  <w:style w:type="character" w:styleId="IntenseReference">
    <w:name w:val="Intense Reference"/>
    <w:basedOn w:val="DefaultParagraphFont"/>
    <w:uiPriority w:val="32"/>
    <w:qFormat/>
    <w:rsid w:val="00AD71E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705</Words>
  <Characters>3670</Characters>
  <Application>Microsoft Office Word</Application>
  <DocSecurity>0</DocSecurity>
  <Lines>70</Lines>
  <Paragraphs>38</Paragraphs>
  <ScaleCrop>false</ScaleCrop>
  <Company/>
  <LinksUpToDate>false</LinksUpToDate>
  <CharactersWithSpaces>4337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2026-08-13T02:18:00Z</dcterms:created>
  <dcterms:modified xsi:type="dcterms:W3CDTF">2026-08-13T02:19:00Z</dcterms:modified>
</cp:coreProperties>
</file>