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33478" w14:textId="77777777" w:rsidR="003B21BE" w:rsidRPr="003B21BE" w:rsidRDefault="003B21BE">
      <w:pPr>
        <w:rPr>
          <w:b/>
        </w:rPr>
      </w:pPr>
      <w:r w:rsidRPr="003B21BE">
        <w:rPr>
          <w:b/>
        </w:rPr>
        <w:t>PREACHING - ( kerygma, Strong's G2784 )</w:t>
      </w:r>
    </w:p>
    <w:p w14:paraId="4985C0CB" w14:textId="77777777" w:rsidR="003B21BE" w:rsidRDefault="003B21BE">
      <w:r w:rsidRPr="003B21BE">
        <w:rPr>
          <w:b/>
        </w:rPr>
        <w:t>Summary:</w:t>
      </w:r>
    </w:p>
    <w:p w14:paraId="5D0C8F6C" w14:textId="77777777" w:rsidR="003B21BE" w:rsidRDefault="003B21BE">
      <w:r>
        <w:t>The word kerygma describes the public proclamation of a herald who delivers an authoritative, urgent message on behalf of a king. In Matthew 3:1, it points directly to the dramatic, official announcement made by John the Baptist in the wilderness of Judea, calling the nation to immediate repentance and preparation for the arrival of the Messiah.</w:t>
      </w:r>
    </w:p>
    <w:p w14:paraId="4C1037AA" w14:textId="77777777" w:rsidR="003B21BE" w:rsidRDefault="003B21BE"/>
    <w:p w14:paraId="6486E06E" w14:textId="77777777" w:rsidR="003B21BE" w:rsidRDefault="003B21BE">
      <w:r w:rsidRPr="003B21BE">
        <w:rPr>
          <w:b/>
        </w:rPr>
        <w:t>Full Study:</w:t>
      </w:r>
    </w:p>
    <w:p w14:paraId="74B3BD3B" w14:textId="77777777" w:rsidR="003B21BE" w:rsidRDefault="003B21BE"/>
    <w:p w14:paraId="05CF2897" w14:textId="77777777" w:rsidR="003B21BE" w:rsidRPr="003B21BE" w:rsidRDefault="003B21BE">
      <w:pPr>
        <w:rPr>
          <w:b/>
        </w:rPr>
      </w:pPr>
      <w:r w:rsidRPr="003B21BE">
        <w:rPr>
          <w:b/>
        </w:rPr>
        <w:t>1. Word Picture / Background</w:t>
      </w:r>
    </w:p>
    <w:p w14:paraId="22DED02D" w14:textId="77777777" w:rsidR="003B21BE" w:rsidRDefault="003B21BE">
      <w:r>
        <w:t>- In the ancient Greco-Roman world, a keryx was a royal herald sent to make public announcements. He did not invent his own message, nor was he a debater or philosopher; he simply proclaimed the words of his master with absolute authority, expecting immediate attention and compliance from his hearers.</w:t>
      </w:r>
    </w:p>
    <w:p w14:paraId="03FCAEC0" w14:textId="77777777" w:rsidR="003B21BE" w:rsidRDefault="003B21BE">
      <w:r>
        <w:t>- This background emphasizes that biblical preaching is not a casual lecture, personal opinion, or motivational speech, but an official dispatch from heaven that demands a decisive response.</w:t>
      </w:r>
    </w:p>
    <w:p w14:paraId="22334785" w14:textId="77777777" w:rsidR="003B21BE" w:rsidRDefault="003B21BE"/>
    <w:p w14:paraId="7D966E09" w14:textId="77777777" w:rsidR="003B21BE" w:rsidRPr="003B21BE" w:rsidRDefault="003B21BE">
      <w:pPr>
        <w:rPr>
          <w:b/>
        </w:rPr>
      </w:pPr>
      <w:r w:rsidRPr="003B21BE">
        <w:rPr>
          <w:b/>
        </w:rPr>
        <w:t>2. Meaning / Lexical Definition</w:t>
      </w:r>
    </w:p>
    <w:p w14:paraId="68DAB5C5" w14:textId="77777777" w:rsidR="003B21BE" w:rsidRDefault="003B21BE">
      <w:r>
        <w:t>- The root verb kerysso means to herald, proclaim, or publish as a public crier.</w:t>
      </w:r>
    </w:p>
    <w:p w14:paraId="1B7AF5DE" w14:textId="77777777" w:rsidR="003B21BE" w:rsidRDefault="003B21BE">
      <w:r>
        <w:t>- The noun form kerygma refers primarily to the act of preaching, the proclamation itself, or the core content of the message proclaimed.</w:t>
      </w:r>
    </w:p>
    <w:p w14:paraId="762705C9" w14:textId="77777777" w:rsidR="003B21BE" w:rsidRDefault="003B21BE">
      <w:r>
        <w:t>- It signifies a public, authoritative declaration made in the open air, rather than private instruction or academic debate.</w:t>
      </w:r>
    </w:p>
    <w:p w14:paraId="2C57A75B" w14:textId="77777777" w:rsidR="003B21BE" w:rsidRDefault="003B21BE"/>
    <w:p w14:paraId="7F87B46D" w14:textId="77777777" w:rsidR="003B21BE" w:rsidRPr="003B21BE" w:rsidRDefault="003B21BE">
      <w:pPr>
        <w:rPr>
          <w:b/>
        </w:rPr>
      </w:pPr>
      <w:r w:rsidRPr="003B21BE">
        <w:rPr>
          <w:b/>
        </w:rPr>
        <w:t>3. Usage and Word Pictures</w:t>
      </w:r>
    </w:p>
    <w:p w14:paraId="6B5DB09A" w14:textId="77777777" w:rsidR="003B21BE" w:rsidRDefault="003B21BE">
      <w:r>
        <w:t>- The term carries a tone of urgency and gravity, reflecting the weight of the authority behind the messenger.</w:t>
      </w:r>
    </w:p>
    <w:p w14:paraId="7AF2A6FC" w14:textId="77777777" w:rsidR="003B21BE" w:rsidRDefault="003B21BE">
      <w:r>
        <w:t>- While teaching (didache) often involves ongoing instruction, mentoring, and the exposition of truth for daily living, kerygma highlights the initial, piercing call to decision, turning, and allegiance.</w:t>
      </w:r>
    </w:p>
    <w:p w14:paraId="0C3D08E6" w14:textId="77777777" w:rsidR="003B21BE" w:rsidRDefault="003B21BE"/>
    <w:p w14:paraId="1D605759" w14:textId="77777777" w:rsidR="003B21BE" w:rsidRPr="003B21BE" w:rsidRDefault="003B21BE">
      <w:pPr>
        <w:rPr>
          <w:b/>
        </w:rPr>
      </w:pPr>
      <w:r w:rsidRPr="003B21BE">
        <w:rPr>
          <w:b/>
        </w:rPr>
        <w:t>4. Theological Implications</w:t>
      </w:r>
    </w:p>
    <w:p w14:paraId="2C5A81A7" w14:textId="77777777" w:rsidR="003B21BE" w:rsidRDefault="003B21BE">
      <w:r>
        <w:t>- The content of this preaching is not merely human advice; it is God's sovereign intervention breaking into human history.</w:t>
      </w:r>
    </w:p>
    <w:p w14:paraId="77A615F8" w14:textId="77777777" w:rsidR="003B21BE" w:rsidRDefault="003B21BE">
      <w:r>
        <w:t>- The herald's cry underscores that salvation comes through a divine message delivered from outside humanity, requiring humble submission to the King's terms.</w:t>
      </w:r>
    </w:p>
    <w:p w14:paraId="2652CCEE" w14:textId="77777777" w:rsidR="003B21BE" w:rsidRDefault="003B21BE"/>
    <w:p w14:paraId="18847774" w14:textId="77777777" w:rsidR="003B21BE" w:rsidRPr="003B21BE" w:rsidRDefault="003B21BE">
      <w:pPr>
        <w:rPr>
          <w:b/>
        </w:rPr>
      </w:pPr>
      <w:r w:rsidRPr="003B21BE">
        <w:rPr>
          <w:b/>
        </w:rPr>
        <w:t>5. Contextual Nuance in the Passage</w:t>
      </w:r>
    </w:p>
    <w:p w14:paraId="1FAD483B" w14:textId="77777777" w:rsidR="003B21BE" w:rsidRDefault="003B21BE">
      <w:r>
        <w:t>- In Matthew 3:1, John the Baptist appears in the wilderness of Judea not as a religious scholar offering novel ideas, but as a royal herald crying out, "Repent, for the kingdom of heaven is at hand!"</w:t>
      </w:r>
    </w:p>
    <w:p w14:paraId="6146DC41" w14:textId="77777777" w:rsidR="003B21BE" w:rsidRDefault="003B21BE">
      <w:r>
        <w:t>- His preaching serves as the trumpet blast waking up a slumbering nation, clearing the path and preparing hearts for the public unveiling of Jesus Christ.</w:t>
      </w:r>
    </w:p>
    <w:p w14:paraId="236C9810" w14:textId="77777777" w:rsidR="003B21BE" w:rsidRDefault="003B21BE"/>
    <w:p w14:paraId="1426BA24" w14:textId="77777777" w:rsidR="003B21BE" w:rsidRPr="003B21BE" w:rsidRDefault="003B21BE">
      <w:pPr>
        <w:rPr>
          <w:b/>
        </w:rPr>
      </w:pPr>
      <w:r w:rsidRPr="003B21BE">
        <w:rPr>
          <w:b/>
        </w:rPr>
        <w:t>6. Key Uses in Other Verses (NKJV)</w:t>
      </w:r>
    </w:p>
    <w:p w14:paraId="616FCC56" w14:textId="77777777" w:rsidR="003B21BE" w:rsidRDefault="003B21BE">
      <w:r>
        <w:t>- Matthew 12:41 - "The men of Nineveh will rise up in the judgment with this generation and condemn it, because they repented at the preaching of Jonah; and indeed a greater than Jonah is here."</w:t>
      </w:r>
    </w:p>
    <w:p w14:paraId="084A3939" w14:textId="77777777" w:rsidR="003B21BE" w:rsidRDefault="003B21BE">
      <w:r>
        <w:t>- Romans 16:25 - "Now to Him who is able to establish you according to my gospel and the preaching of Jesus Christ, according to the revelation of the mystery kept secret since the world began..."</w:t>
      </w:r>
    </w:p>
    <w:p w14:paraId="71074A98" w14:textId="77777777" w:rsidR="003B21BE" w:rsidRDefault="003B21BE">
      <w:r>
        <w:t>- 1 Corinthians 1:21 - "For since, in the wisdom of God, the world through wisdom did not know God, it pleased God through the foolishness of the message preached to save those who believe."</w:t>
      </w:r>
    </w:p>
    <w:p w14:paraId="2114FB69" w14:textId="77777777" w:rsidR="003B21BE" w:rsidRDefault="003B21BE">
      <w:r>
        <w:t>- 2 Timothy 4:17 - "But the Lord stood with me and strengthened me, so that the message might be preached fully through me, and that all the Gentiles might hear."</w:t>
      </w:r>
    </w:p>
    <w:p w14:paraId="68CC4AA8" w14:textId="77777777" w:rsidR="003B21BE" w:rsidRDefault="003B21BE"/>
    <w:p w14:paraId="6FE46DEB" w14:textId="77777777" w:rsidR="003B21BE" w:rsidRPr="003B21BE" w:rsidRDefault="003B21BE">
      <w:pPr>
        <w:rPr>
          <w:b/>
        </w:rPr>
      </w:pPr>
      <w:r w:rsidRPr="003B21BE">
        <w:rPr>
          <w:b/>
        </w:rPr>
        <w:t>7. Other Relevant Insights</w:t>
      </w:r>
    </w:p>
    <w:p w14:paraId="32BAFDBE" w14:textId="77777777" w:rsidR="003B21BE" w:rsidRDefault="003B21BE">
      <w:r>
        <w:t>- The early church understood its primary mandate not as social engineering or political reform, but as the faithful, unadulterated kerygma of the crucified and risen Christ.</w:t>
      </w:r>
    </w:p>
    <w:p w14:paraId="3C5E8858" w14:textId="77777777" w:rsidR="003B21BE" w:rsidRDefault="003B21BE">
      <w:r>
        <w:t>- The effectiveness of this preaching rests entirely on the authority of the Sender, not the rhetorical skill of the human herald.</w:t>
      </w:r>
    </w:p>
    <w:p w14:paraId="75EECE07" w14:textId="77777777" w:rsidR="003B21BE" w:rsidRDefault="003B21BE"/>
    <w:p w14:paraId="1DAD0A9E" w14:textId="77777777" w:rsidR="003B21BE" w:rsidRPr="003B21BE" w:rsidRDefault="003B21BE">
      <w:pPr>
        <w:rPr>
          <w:b/>
        </w:rPr>
      </w:pPr>
      <w:r w:rsidRPr="003B21BE">
        <w:rPr>
          <w:b/>
        </w:rPr>
        <w:t>References</w:t>
      </w:r>
    </w:p>
    <w:p w14:paraId="65258C08" w14:textId="77777777" w:rsidR="003B21BE" w:rsidRDefault="003B21BE">
      <w:r>
        <w:t>BDAG, 542</w:t>
      </w:r>
    </w:p>
    <w:p w14:paraId="1D7806D3" w14:textId="77777777" w:rsidR="003B21BE" w:rsidRDefault="003B21BE">
      <w:r>
        <w:t>Thayer's Greek-English Lexicon, 346</w:t>
      </w:r>
    </w:p>
    <w:p w14:paraId="30BD348D" w14:textId="77777777" w:rsidR="003B21BE" w:rsidRDefault="003B21BE">
      <w:r>
        <w:t>Vine's Expository Dictionary of New Testament Words</w:t>
      </w:r>
    </w:p>
    <w:p w14:paraId="411FA00C" w14:textId="77777777" w:rsidR="003B21BE" w:rsidRDefault="003B21BE">
      <w:r>
        <w:t>Zodhiates, Complete Word Study Dictionary: New Testament</w:t>
      </w:r>
    </w:p>
    <w:p w14:paraId="2570D1E2" w14:textId="754BB723" w:rsidR="004C5552" w:rsidRDefault="003B21BE">
      <w:r>
        <w:t>NIDNTTE, Vol. 2, 690-698</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1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B21BE"/>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6629D"/>
  <w15:chartTrackingRefBased/>
  <w15:docId w15:val="{062F1502-9F4F-4125-B333-73AFA72B7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2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2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1BE"/>
    <w:rPr>
      <w:rFonts w:eastAsiaTheme="majorEastAsia" w:cstheme="majorBidi"/>
      <w:color w:val="272727" w:themeColor="text1" w:themeTint="D8"/>
    </w:rPr>
  </w:style>
  <w:style w:type="paragraph" w:styleId="Title">
    <w:name w:val="Title"/>
    <w:basedOn w:val="Normal"/>
    <w:next w:val="Normal"/>
    <w:link w:val="TitleChar"/>
    <w:uiPriority w:val="10"/>
    <w:qFormat/>
    <w:rsid w:val="003B2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1BE"/>
    <w:pPr>
      <w:spacing w:before="160"/>
      <w:jc w:val="center"/>
    </w:pPr>
    <w:rPr>
      <w:i/>
      <w:iCs/>
      <w:color w:val="404040" w:themeColor="text1" w:themeTint="BF"/>
    </w:rPr>
  </w:style>
  <w:style w:type="character" w:customStyle="1" w:styleId="QuoteChar">
    <w:name w:val="Quote Char"/>
    <w:basedOn w:val="DefaultParagraphFont"/>
    <w:link w:val="Quote"/>
    <w:uiPriority w:val="29"/>
    <w:rsid w:val="003B21BE"/>
    <w:rPr>
      <w:i/>
      <w:iCs/>
      <w:color w:val="404040" w:themeColor="text1" w:themeTint="BF"/>
    </w:rPr>
  </w:style>
  <w:style w:type="paragraph" w:styleId="ListParagraph">
    <w:name w:val="List Paragraph"/>
    <w:basedOn w:val="Normal"/>
    <w:uiPriority w:val="34"/>
    <w:qFormat/>
    <w:rsid w:val="003B21BE"/>
    <w:pPr>
      <w:ind w:left="720"/>
      <w:contextualSpacing/>
    </w:pPr>
  </w:style>
  <w:style w:type="character" w:styleId="IntenseEmphasis">
    <w:name w:val="Intense Emphasis"/>
    <w:basedOn w:val="DefaultParagraphFont"/>
    <w:uiPriority w:val="21"/>
    <w:qFormat/>
    <w:rsid w:val="003B21BE"/>
    <w:rPr>
      <w:i/>
      <w:iCs/>
      <w:color w:val="2E74B5" w:themeColor="accent1" w:themeShade="BF"/>
    </w:rPr>
  </w:style>
  <w:style w:type="paragraph" w:styleId="IntenseQuote">
    <w:name w:val="Intense Quote"/>
    <w:basedOn w:val="Normal"/>
    <w:next w:val="Normal"/>
    <w:link w:val="IntenseQuoteChar"/>
    <w:uiPriority w:val="30"/>
    <w:qFormat/>
    <w:rsid w:val="003B21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21BE"/>
    <w:rPr>
      <w:i/>
      <w:iCs/>
      <w:color w:val="2E74B5" w:themeColor="accent1" w:themeShade="BF"/>
    </w:rPr>
  </w:style>
  <w:style w:type="character" w:styleId="IntenseReference">
    <w:name w:val="Intense Reference"/>
    <w:basedOn w:val="DefaultParagraphFont"/>
    <w:uiPriority w:val="32"/>
    <w:qFormat/>
    <w:rsid w:val="003B21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591</Words>
  <Characters>3077</Characters>
  <Application>Microsoft Office Word</Application>
  <DocSecurity>0</DocSecurity>
  <Lines>59</Lines>
  <Paragraphs>32</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2026-08-13T02:35:00Z</dcterms:created>
  <dcterms:modified xsi:type="dcterms:W3CDTF">2026-08-13T02:35:00Z</dcterms:modified>
</cp:coreProperties>
</file>