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5F1A2" w14:textId="77777777" w:rsidR="007F02C7" w:rsidRPr="007F02C7" w:rsidRDefault="007F02C7">
      <w:pPr>
        <w:rPr>
          <w:b/>
        </w:rPr>
      </w:pPr>
      <w:r w:rsidRPr="007F02C7">
        <w:rPr>
          <w:b/>
        </w:rPr>
        <w:t>MIGHTIER - ( ischuroteros, Strong's G2478 )</w:t>
      </w:r>
    </w:p>
    <w:p w14:paraId="3D1BBDE8" w14:textId="77777777" w:rsidR="007F02C7" w:rsidRDefault="007F02C7">
      <w:r w:rsidRPr="007F02C7">
        <w:rPr>
          <w:b/>
        </w:rPr>
        <w:t>Summary:</w:t>
      </w:r>
    </w:p>
    <w:p w14:paraId="455BFB5F" w14:textId="77777777" w:rsidR="007F02C7" w:rsidRDefault="007F02C7">
      <w:r>
        <w:t>The English word mightier in Matthew 3:11 translates the Greek comparative adjective ischuroteros, derived from the root for strength, power, and prevailing force. In this context, John the Baptist uses the term to draw a sharp, definitive contrast between his own human ministry of water baptism and the supreme, conquering authority of the coming Messiah. Jesus is not merely stronger in degree; He possesses an absolute, overriding sovereignty that dwarfs all human effort, inaugurating a baptism of the Holy Spirit and fire that completely transforms and redeems.</w:t>
      </w:r>
    </w:p>
    <w:p w14:paraId="1B326594" w14:textId="77777777" w:rsidR="007F02C7" w:rsidRDefault="007F02C7"/>
    <w:p w14:paraId="0F249C5F" w14:textId="77777777" w:rsidR="007F02C7" w:rsidRDefault="007F02C7">
      <w:r w:rsidRPr="007F02C7">
        <w:rPr>
          <w:b/>
        </w:rPr>
        <w:t>Full Study:</w:t>
      </w:r>
    </w:p>
    <w:p w14:paraId="416315F7" w14:textId="77777777" w:rsidR="007F02C7" w:rsidRDefault="007F02C7"/>
    <w:p w14:paraId="08245DB4" w14:textId="77777777" w:rsidR="007F02C7" w:rsidRPr="007F02C7" w:rsidRDefault="007F02C7">
      <w:pPr>
        <w:rPr>
          <w:b/>
        </w:rPr>
      </w:pPr>
      <w:r w:rsidRPr="007F02C7">
        <w:rPr>
          <w:b/>
        </w:rPr>
        <w:t>1. Word Picture / Background</w:t>
      </w:r>
    </w:p>
    <w:p w14:paraId="39E5C683" w14:textId="77777777" w:rsidR="007F02C7" w:rsidRDefault="007F02C7">
      <w:r>
        <w:t>- The adjective comes from the root ischus, which denotes physical or inherent strength, might, and the ability to overcome resistance or prevail over an opponent.</w:t>
      </w:r>
    </w:p>
    <w:p w14:paraId="188F0BFC" w14:textId="77777777" w:rsidR="007F02C7" w:rsidRDefault="007F02C7">
      <w:r>
        <w:t>- The suffix -teros turns the word into a comparative ("mightier," "stronger," or "more powerful").</w:t>
      </w:r>
    </w:p>
    <w:p w14:paraId="243DBF2E" w14:textId="77777777" w:rsidR="007F02C7" w:rsidRDefault="007F02C7">
      <w:r>
        <w:t xml:space="preserve">- John the Baptist stands at the threshold of the New Covenant, functioning as the herald whose sole purpose is to announce One infinitely greater than himself. </w:t>
      </w:r>
    </w:p>
    <w:p w14:paraId="15426094" w14:textId="77777777" w:rsidR="007F02C7" w:rsidRDefault="007F02C7">
      <w:r>
        <w:t>- In the ancient world, carrying sandals or untying them was the duty of the lowest household slave. John’s profound humility is matched only by his towering description of Christ's unmatched supremacy.</w:t>
      </w:r>
    </w:p>
    <w:p w14:paraId="78ABFC18" w14:textId="77777777" w:rsidR="007F02C7" w:rsidRDefault="007F02C7"/>
    <w:p w14:paraId="21D0EF96" w14:textId="77777777" w:rsidR="007F02C7" w:rsidRPr="007F02C7" w:rsidRDefault="007F02C7">
      <w:pPr>
        <w:rPr>
          <w:b/>
        </w:rPr>
      </w:pPr>
      <w:r w:rsidRPr="007F02C7">
        <w:rPr>
          <w:b/>
        </w:rPr>
        <w:t>2. Meaning / Lexical Definition</w:t>
      </w:r>
    </w:p>
    <w:p w14:paraId="501FE501" w14:textId="77777777" w:rsidR="007F02C7" w:rsidRDefault="007F02C7">
      <w:r>
        <w:t>- Ischuroteros means stronger, more powerful, or possessing greater might and authority.</w:t>
      </w:r>
    </w:p>
    <w:p w14:paraId="2D622422" w14:textId="77777777" w:rsidR="007F02C7" w:rsidRDefault="007F02C7">
      <w:r>
        <w:t>- It describes a force that is insurmountable, prevailing completely where other powers fail or fall short.</w:t>
      </w:r>
    </w:p>
    <w:p w14:paraId="479CBBA6" w14:textId="77777777" w:rsidR="007F02C7" w:rsidRDefault="007F02C7">
      <w:r>
        <w:t>- Lexically, it signifies active, operative strength that produces tangible results and commands absolute submission.</w:t>
      </w:r>
    </w:p>
    <w:p w14:paraId="06F69CD1" w14:textId="77777777" w:rsidR="007F02C7" w:rsidRDefault="007F02C7"/>
    <w:p w14:paraId="6D4049A2" w14:textId="77777777" w:rsidR="007F02C7" w:rsidRPr="007F02C7" w:rsidRDefault="007F02C7">
      <w:pPr>
        <w:rPr>
          <w:b/>
        </w:rPr>
      </w:pPr>
      <w:r w:rsidRPr="007F02C7">
        <w:rPr>
          <w:b/>
        </w:rPr>
        <w:t>3. Usage and Word Pictures</w:t>
      </w:r>
    </w:p>
    <w:p w14:paraId="1EDC6332" w14:textId="77777777" w:rsidR="007F02C7" w:rsidRDefault="007F02C7">
      <w:r>
        <w:t>- John contrasts himself with Jesus: "He who is coming after me is mightier than I" (Matthew 3:11). John's baptism points forward; Christ's person and work effect ultimate spiritual reality.</w:t>
      </w:r>
    </w:p>
    <w:p w14:paraId="1964A33D" w14:textId="77777777" w:rsidR="007F02C7" w:rsidRDefault="007F02C7">
      <w:r>
        <w:t>- The word evokes the image of a mighty warrior or conqueror whose strength cannot be contested, perfectly suited for the One coming with a winnowing fan in His hand to thoroughly cleanse His threshing floor.</w:t>
      </w:r>
    </w:p>
    <w:p w14:paraId="08D7FAB6" w14:textId="77777777" w:rsidR="007F02C7" w:rsidRDefault="007F02C7"/>
    <w:p w14:paraId="51BEC3A9" w14:textId="77777777" w:rsidR="007F02C7" w:rsidRPr="007F02C7" w:rsidRDefault="007F02C7">
      <w:pPr>
        <w:rPr>
          <w:b/>
        </w:rPr>
      </w:pPr>
      <w:r w:rsidRPr="007F02C7">
        <w:rPr>
          <w:b/>
        </w:rPr>
        <w:t>4. Theological Implications</w:t>
      </w:r>
    </w:p>
    <w:p w14:paraId="2304731F" w14:textId="77777777" w:rsidR="007F02C7" w:rsidRDefault="007F02C7">
      <w:r>
        <w:t>- Salvation is entirely dependent on the intervention of a Savior who possesses superior, divine might over sin, death, and Satan.</w:t>
      </w:r>
    </w:p>
    <w:p w14:paraId="38FB1C1C" w14:textId="77777777" w:rsidR="007F02C7" w:rsidRDefault="007F02C7">
      <w:r>
        <w:t>- Human religious rituals, even those ordained by God like John’s baptism of repentance, are merely preparatory; only the mightier Christ can regenerate the human heart through the Holy Spirit.</w:t>
      </w:r>
    </w:p>
    <w:p w14:paraId="476B9ED6" w14:textId="77777777" w:rsidR="007F02C7" w:rsidRDefault="007F02C7">
      <w:r>
        <w:t>- The absolute supremacy of Jesus Christ demands total surrender from humanity; no human standing can rival or supplement His authority.</w:t>
      </w:r>
    </w:p>
    <w:p w14:paraId="0D0BA35C" w14:textId="77777777" w:rsidR="007F02C7" w:rsidRDefault="007F02C7"/>
    <w:p w14:paraId="532F218E" w14:textId="77777777" w:rsidR="007F02C7" w:rsidRPr="007F02C7" w:rsidRDefault="007F02C7">
      <w:pPr>
        <w:rPr>
          <w:b/>
        </w:rPr>
      </w:pPr>
      <w:r w:rsidRPr="007F02C7">
        <w:rPr>
          <w:b/>
        </w:rPr>
        <w:t>5. Contextual Nuance in the Passage</w:t>
      </w:r>
    </w:p>
    <w:p w14:paraId="43FA73EC" w14:textId="77777777" w:rsidR="007F02C7" w:rsidRDefault="007F02C7">
      <w:r>
        <w:t>- In Matthew 3:11, John tells the crowds, "I indeed baptize you with water unto repentance, but He who is coming after me is mightier than I, whose sandals I am not worthy to carry."</w:t>
      </w:r>
    </w:p>
    <w:p w14:paraId="3EC6E502" w14:textId="77777777" w:rsidR="007F02C7" w:rsidRDefault="007F02C7">
      <w:r>
        <w:t xml:space="preserve">- The immediate context is John distancing himself from any messianic pretensions while exalting the incoming Christ. </w:t>
      </w:r>
    </w:p>
    <w:p w14:paraId="4D09B45A" w14:textId="77777777" w:rsidR="007F02C7" w:rsidRDefault="007F02C7">
      <w:r>
        <w:t>- The comparative force emphasizes that while John had a powerful ministry that moved multitudes, Jesus operates in an entirely different realm of divine efficacy and judgment.</w:t>
      </w:r>
    </w:p>
    <w:p w14:paraId="4D46DEF8" w14:textId="77777777" w:rsidR="007F02C7" w:rsidRDefault="007F02C7"/>
    <w:p w14:paraId="0A8B99A9" w14:textId="77777777" w:rsidR="007F02C7" w:rsidRPr="007F02C7" w:rsidRDefault="007F02C7">
      <w:pPr>
        <w:rPr>
          <w:b/>
        </w:rPr>
      </w:pPr>
      <w:r w:rsidRPr="007F02C7">
        <w:rPr>
          <w:b/>
        </w:rPr>
        <w:t>6. Key Uses in Other Verses (NKJV)</w:t>
      </w:r>
    </w:p>
    <w:p w14:paraId="0FFC384E" w14:textId="77777777" w:rsidR="007F02C7" w:rsidRDefault="007F02C7">
      <w:r>
        <w:t>- Matthew 12:29: "Or how can one enter a strong man's house and plunder his goods, unless he first binds the strong man? And then he will plunder his house." (Note: Uses the base adjective ischuros, describing the strength Christ overcomes).</w:t>
      </w:r>
    </w:p>
    <w:p w14:paraId="353025C9" w14:textId="77777777" w:rsidR="007F02C7" w:rsidRDefault="007F02C7">
      <w:r>
        <w:t>- Luke 11:22: "But when someone stronger than he comes upon him and overcomes him, he takes from him all his armor in which he trusted and divides his spoils." (Uses ischuroteros, describing Christ overcoming the powers of darkness).</w:t>
      </w:r>
    </w:p>
    <w:p w14:paraId="410EAD3F" w14:textId="77777777" w:rsidR="007F02C7" w:rsidRDefault="007F02C7">
      <w:r>
        <w:t>- Romans 15:1: "We then who are strong ought to bear with the scruples of the weak, and not to please ourselves." (Uses ischuroioi, referring to spiritual maturity and strength).</w:t>
      </w:r>
    </w:p>
    <w:p w14:paraId="3B4EECD8" w14:textId="77777777" w:rsidR="007F02C7" w:rsidRDefault="007F02C7"/>
    <w:p w14:paraId="168874B9" w14:textId="77777777" w:rsidR="007F02C7" w:rsidRPr="007F02C7" w:rsidRDefault="007F02C7">
      <w:pPr>
        <w:rPr>
          <w:b/>
        </w:rPr>
      </w:pPr>
      <w:r w:rsidRPr="007F02C7">
        <w:rPr>
          <w:b/>
        </w:rPr>
        <w:t>7. Other Relevant Insights</w:t>
      </w:r>
    </w:p>
    <w:p w14:paraId="4CA11111" w14:textId="77777777" w:rsidR="007F02C7" w:rsidRDefault="007F02C7">
      <w:r>
        <w:t>- The grammatical form highlights a stark dichotomy: John's role is fading and temporary, while the One coming possesses an enduring, unassailable might.</w:t>
      </w:r>
    </w:p>
    <w:p w14:paraId="3A7442C5" w14:textId="77777777" w:rsidR="007F02C7" w:rsidRDefault="007F02C7">
      <w:r>
        <w:t>- Recognizing Jesus as ischuroteros shifts our perspective from what we can achieve through religious works to what Christ alone accomplishes by His sovereign power.</w:t>
      </w:r>
    </w:p>
    <w:p w14:paraId="3A6C0A2A" w14:textId="77777777" w:rsidR="007F02C7" w:rsidRDefault="007F02C7"/>
    <w:p w14:paraId="5D210523" w14:textId="77777777" w:rsidR="007F02C7" w:rsidRPr="007F02C7" w:rsidRDefault="007F02C7">
      <w:pPr>
        <w:rPr>
          <w:b/>
        </w:rPr>
      </w:pPr>
      <w:r w:rsidRPr="007F02C7">
        <w:rPr>
          <w:b/>
        </w:rPr>
        <w:t>8. References</w:t>
      </w:r>
    </w:p>
    <w:p w14:paraId="5CF96634" w14:textId="77777777" w:rsidR="007F02C7" w:rsidRDefault="007F02C7">
      <w:r>
        <w:t>BDAG (A Greek-English Lexicon of the New Testament and Other Early Christian Literature)</w:t>
      </w:r>
    </w:p>
    <w:p w14:paraId="3C2B0117" w14:textId="77777777" w:rsidR="007F02C7" w:rsidRDefault="007F02C7">
      <w:r>
        <w:t>TDNT (Theological Dictionary of the New Testament)</w:t>
      </w:r>
    </w:p>
    <w:p w14:paraId="2FA4D3D8" w14:textId="77777777" w:rsidR="007F02C7" w:rsidRDefault="007F02C7">
      <w:r>
        <w:t>NIDNTTE (New International Dictionary of New Testament Theology and Exegesis)</w:t>
      </w:r>
    </w:p>
    <w:p w14:paraId="33186D20" w14:textId="77777777" w:rsidR="007F02C7" w:rsidRDefault="007F02C7">
      <w:r>
        <w:t>Vine's Expository Dictionary of New and Old Testament Words</w:t>
      </w:r>
    </w:p>
    <w:p w14:paraId="08D18B3A" w14:textId="77777777" w:rsidR="007F02C7" w:rsidRDefault="007F02C7">
      <w:r>
        <w:t>Zodhiates' Complete Word Study Dictionary: New Testament</w:t>
      </w:r>
    </w:p>
    <w:p w14:paraId="2AEAEB93" w14:textId="69D6D3E2" w:rsidR="004C5552" w:rsidRDefault="007F02C7">
      <w:r>
        <w:t>Enduring Wood Commentary on Matthew 3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2C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F02C7"/>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B604E"/>
  <w15:chartTrackingRefBased/>
  <w15:docId w15:val="{9F80DB06-E398-4FF1-A428-A00A44E4D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0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0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2C7"/>
    <w:rPr>
      <w:rFonts w:eastAsiaTheme="majorEastAsia" w:cstheme="majorBidi"/>
      <w:color w:val="272727" w:themeColor="text1" w:themeTint="D8"/>
    </w:rPr>
  </w:style>
  <w:style w:type="paragraph" w:styleId="Title">
    <w:name w:val="Title"/>
    <w:basedOn w:val="Normal"/>
    <w:next w:val="Normal"/>
    <w:link w:val="TitleChar"/>
    <w:uiPriority w:val="10"/>
    <w:qFormat/>
    <w:rsid w:val="007F0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2C7"/>
    <w:pPr>
      <w:spacing w:before="160"/>
      <w:jc w:val="center"/>
    </w:pPr>
    <w:rPr>
      <w:i/>
      <w:iCs/>
      <w:color w:val="404040" w:themeColor="text1" w:themeTint="BF"/>
    </w:rPr>
  </w:style>
  <w:style w:type="character" w:customStyle="1" w:styleId="QuoteChar">
    <w:name w:val="Quote Char"/>
    <w:basedOn w:val="DefaultParagraphFont"/>
    <w:link w:val="Quote"/>
    <w:uiPriority w:val="29"/>
    <w:rsid w:val="007F02C7"/>
    <w:rPr>
      <w:i/>
      <w:iCs/>
      <w:color w:val="404040" w:themeColor="text1" w:themeTint="BF"/>
    </w:rPr>
  </w:style>
  <w:style w:type="paragraph" w:styleId="ListParagraph">
    <w:name w:val="List Paragraph"/>
    <w:basedOn w:val="Normal"/>
    <w:uiPriority w:val="34"/>
    <w:qFormat/>
    <w:rsid w:val="007F02C7"/>
    <w:pPr>
      <w:ind w:left="720"/>
      <w:contextualSpacing/>
    </w:pPr>
  </w:style>
  <w:style w:type="character" w:styleId="IntenseEmphasis">
    <w:name w:val="Intense Emphasis"/>
    <w:basedOn w:val="DefaultParagraphFont"/>
    <w:uiPriority w:val="21"/>
    <w:qFormat/>
    <w:rsid w:val="007F02C7"/>
    <w:rPr>
      <w:i/>
      <w:iCs/>
      <w:color w:val="2E74B5" w:themeColor="accent1" w:themeShade="BF"/>
    </w:rPr>
  </w:style>
  <w:style w:type="paragraph" w:styleId="IntenseQuote">
    <w:name w:val="Intense Quote"/>
    <w:basedOn w:val="Normal"/>
    <w:next w:val="Normal"/>
    <w:link w:val="IntenseQuoteChar"/>
    <w:uiPriority w:val="30"/>
    <w:qFormat/>
    <w:rsid w:val="007F02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02C7"/>
    <w:rPr>
      <w:i/>
      <w:iCs/>
      <w:color w:val="2E74B5" w:themeColor="accent1" w:themeShade="BF"/>
    </w:rPr>
  </w:style>
  <w:style w:type="character" w:styleId="IntenseReference">
    <w:name w:val="Intense Reference"/>
    <w:basedOn w:val="DefaultParagraphFont"/>
    <w:uiPriority w:val="32"/>
    <w:qFormat/>
    <w:rsid w:val="007F02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728</Words>
  <Characters>3790</Characters>
  <Application>Microsoft Office Word</Application>
  <DocSecurity>0</DocSecurity>
  <Lines>72</Lines>
  <Paragraphs>39</Paragraphs>
  <ScaleCrop>false</ScaleCrop>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